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FB8B2" w14:textId="3DE668F6" w:rsidR="00160035" w:rsidRDefault="00160035" w:rsidP="00160035">
      <w:pPr>
        <w:jc w:val="both"/>
        <w:rPr>
          <w:rFonts w:ascii="Times New Roman" w:hAnsi="Times New Roman" w:cs="Times New Roman"/>
          <w:sz w:val="24"/>
          <w:szCs w:val="24"/>
        </w:rPr>
      </w:pPr>
      <w:bookmarkStart w:id="0" w:name="_GoBack"/>
      <w:bookmarkEnd w:id="0"/>
      <w:r w:rsidRPr="00160035">
        <w:rPr>
          <w:rFonts w:ascii="Times New Roman" w:hAnsi="Times New Roman" w:cs="Times New Roman"/>
          <w:sz w:val="24"/>
          <w:szCs w:val="24"/>
        </w:rPr>
        <w:t xml:space="preserve">Ryan Chapman, a native of Long Beach, is an attorney and former CSULB </w:t>
      </w:r>
      <w:proofErr w:type="spellStart"/>
      <w:r w:rsidRPr="00160035">
        <w:rPr>
          <w:rFonts w:ascii="Times New Roman" w:hAnsi="Times New Roman" w:cs="Times New Roman"/>
          <w:sz w:val="24"/>
          <w:szCs w:val="24"/>
        </w:rPr>
        <w:t>mooter</w:t>
      </w:r>
      <w:proofErr w:type="spellEnd"/>
      <w:r w:rsidRPr="00160035">
        <w:rPr>
          <w:rFonts w:ascii="Times New Roman" w:hAnsi="Times New Roman" w:cs="Times New Roman"/>
          <w:sz w:val="24"/>
          <w:szCs w:val="24"/>
        </w:rPr>
        <w:t>.  He graduated </w:t>
      </w:r>
      <w:r w:rsidRPr="00160035">
        <w:rPr>
          <w:rFonts w:ascii="Times New Roman" w:hAnsi="Times New Roman" w:cs="Times New Roman"/>
          <w:i/>
          <w:iCs/>
          <w:color w:val="222222"/>
          <w:sz w:val="24"/>
          <w:szCs w:val="24"/>
        </w:rPr>
        <w:t>magna cum laude</w:t>
      </w:r>
      <w:r w:rsidRPr="00160035">
        <w:rPr>
          <w:rFonts w:ascii="Times New Roman" w:hAnsi="Times New Roman" w:cs="Times New Roman"/>
          <w:sz w:val="24"/>
          <w:szCs w:val="24"/>
        </w:rPr>
        <w:t xml:space="preserve"> from Pepperdine University School of Law in May 2017, and was inducted into the Order of the Coif and Order of the Barristers.  </w:t>
      </w:r>
      <w:r>
        <w:rPr>
          <w:rFonts w:ascii="Times New Roman" w:hAnsi="Times New Roman" w:cs="Times New Roman"/>
          <w:sz w:val="24"/>
          <w:szCs w:val="24"/>
        </w:rPr>
        <w:t xml:space="preserve">During his moot court career at CSULB, Ryan and his teammate Yasmin Manners advanced to two national sweet </w:t>
      </w:r>
      <w:proofErr w:type="spellStart"/>
      <w:r>
        <w:rPr>
          <w:rFonts w:ascii="Times New Roman" w:hAnsi="Times New Roman" w:cs="Times New Roman"/>
          <w:sz w:val="24"/>
          <w:szCs w:val="24"/>
        </w:rPr>
        <w:t>sixteens</w:t>
      </w:r>
      <w:proofErr w:type="spellEnd"/>
      <w:r>
        <w:rPr>
          <w:rFonts w:ascii="Times New Roman" w:hAnsi="Times New Roman" w:cs="Times New Roman"/>
          <w:sz w:val="24"/>
          <w:szCs w:val="24"/>
        </w:rPr>
        <w:t>, finished second in the nation in written brief, and won the TUMCA Moot Court Tournament.  In 2013, Ryan was named the 9</w:t>
      </w:r>
      <w:r w:rsidRPr="00160035">
        <w:rPr>
          <w:rFonts w:ascii="Times New Roman" w:hAnsi="Times New Roman" w:cs="Times New Roman"/>
          <w:sz w:val="24"/>
          <w:szCs w:val="24"/>
          <w:vertAlign w:val="superscript"/>
        </w:rPr>
        <w:t>th</w:t>
      </w:r>
      <w:r>
        <w:rPr>
          <w:rFonts w:ascii="Times New Roman" w:hAnsi="Times New Roman" w:cs="Times New Roman"/>
          <w:sz w:val="24"/>
          <w:szCs w:val="24"/>
        </w:rPr>
        <w:t xml:space="preserve"> best oral advocate in the nation.  While in law school, Ryan </w:t>
      </w:r>
      <w:r w:rsidRPr="00160035">
        <w:rPr>
          <w:rFonts w:ascii="Times New Roman" w:hAnsi="Times New Roman" w:cs="Times New Roman"/>
          <w:sz w:val="24"/>
          <w:szCs w:val="24"/>
        </w:rPr>
        <w:t xml:space="preserve">gained extensive writing experience as a member of the Interschool Moot Court Team, </w:t>
      </w:r>
      <w:r>
        <w:rPr>
          <w:rFonts w:ascii="Times New Roman" w:hAnsi="Times New Roman" w:cs="Times New Roman"/>
          <w:sz w:val="24"/>
          <w:szCs w:val="24"/>
        </w:rPr>
        <w:t xml:space="preserve">as </w:t>
      </w:r>
      <w:r w:rsidRPr="00160035">
        <w:rPr>
          <w:rFonts w:ascii="Times New Roman" w:hAnsi="Times New Roman" w:cs="Times New Roman"/>
          <w:sz w:val="24"/>
          <w:szCs w:val="24"/>
        </w:rPr>
        <w:t xml:space="preserve">Lead Articles Editor of the </w:t>
      </w:r>
      <w:r w:rsidRPr="00160035">
        <w:rPr>
          <w:rFonts w:ascii="Times New Roman" w:hAnsi="Times New Roman" w:cs="Times New Roman"/>
          <w:i/>
          <w:iCs/>
          <w:sz w:val="24"/>
          <w:szCs w:val="24"/>
        </w:rPr>
        <w:t>Pepperdine Law Review</w:t>
      </w:r>
      <w:r w:rsidRPr="00160035">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160035">
        <w:rPr>
          <w:rFonts w:ascii="Times New Roman" w:hAnsi="Times New Roman" w:cs="Times New Roman"/>
          <w:sz w:val="24"/>
          <w:szCs w:val="24"/>
        </w:rPr>
        <w:t>Teaching Assistant for Legal Research and Writing, and as a member of Pepperdine's Ninth Circuit Appellate Advocacy Clinic</w:t>
      </w:r>
      <w:r>
        <w:rPr>
          <w:rFonts w:ascii="Times New Roman" w:hAnsi="Times New Roman" w:cs="Times New Roman"/>
          <w:sz w:val="24"/>
          <w:szCs w:val="24"/>
        </w:rPr>
        <w:t xml:space="preserve">.  During his experience with the Clinic, </w:t>
      </w:r>
      <w:r w:rsidRPr="00160035">
        <w:rPr>
          <w:rFonts w:ascii="Times New Roman" w:hAnsi="Times New Roman" w:cs="Times New Roman"/>
          <w:sz w:val="24"/>
          <w:szCs w:val="24"/>
        </w:rPr>
        <w:t xml:space="preserve">Ryan successfully briefed and argued a pro bono appeal.  </w:t>
      </w:r>
      <w:r>
        <w:rPr>
          <w:rFonts w:ascii="Times New Roman" w:hAnsi="Times New Roman" w:cs="Times New Roman"/>
          <w:sz w:val="24"/>
          <w:szCs w:val="24"/>
        </w:rPr>
        <w:t xml:space="preserve">Ryan </w:t>
      </w:r>
      <w:r w:rsidRPr="00160035">
        <w:rPr>
          <w:rFonts w:ascii="Times New Roman" w:hAnsi="Times New Roman" w:cs="Times New Roman"/>
          <w:sz w:val="24"/>
          <w:szCs w:val="24"/>
        </w:rPr>
        <w:t>is currently in a two-year fellowship at Horvitz &amp; Levy LLP, the nation's largest appellate litigation firm, and will be clerking for the Honorable Ferdinand Fernandez of the United States Court of Appeals for the Ninth Circuit in 2019.</w:t>
      </w:r>
      <w:r>
        <w:rPr>
          <w:rFonts w:ascii="Times New Roman" w:hAnsi="Times New Roman" w:cs="Times New Roman"/>
          <w:sz w:val="24"/>
          <w:szCs w:val="24"/>
        </w:rPr>
        <w:t xml:space="preserve">  Ryan Chapman loves to write and help others with their writing skills.  While Ryan, by AMCA rules, can offer no direct comments on your briefs, he serves as CSULB’s Written Brief Coach and will provide general advice and guidance during the term.  </w:t>
      </w:r>
    </w:p>
    <w:p w14:paraId="0BDCAB9F" w14:textId="05D5E786" w:rsidR="00160035" w:rsidRPr="00160035" w:rsidRDefault="00160035" w:rsidP="00160035">
      <w:pPr>
        <w:jc w:val="both"/>
        <w:rPr>
          <w:rFonts w:ascii="Times New Roman" w:hAnsi="Times New Roman" w:cs="Times New Roman"/>
          <w:sz w:val="24"/>
          <w:szCs w:val="24"/>
        </w:rPr>
      </w:pPr>
      <w:r w:rsidRPr="00160035">
        <w:rPr>
          <w:rFonts w:ascii="Times New Roman" w:hAnsi="Times New Roman" w:cs="Times New Roman"/>
          <w:sz w:val="24"/>
          <w:szCs w:val="24"/>
        </w:rPr>
        <w:t>  </w:t>
      </w:r>
      <w:r w:rsidRPr="00160035">
        <w:rPr>
          <w:rFonts w:ascii="Times New Roman" w:hAnsi="Times New Roman" w:cs="Times New Roman"/>
          <w:sz w:val="24"/>
          <w:szCs w:val="24"/>
        </w:rPr>
        <w:br w:type="textWrapping" w:clear="all"/>
      </w:r>
    </w:p>
    <w:p w14:paraId="266ADBEA" w14:textId="77777777" w:rsidR="003414A9" w:rsidRDefault="003414A9"/>
    <w:sectPr w:rsidR="00341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35"/>
    <w:rsid w:val="00160035"/>
    <w:rsid w:val="003414A9"/>
    <w:rsid w:val="008A61E3"/>
    <w:rsid w:val="00E4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643D"/>
  <w15:chartTrackingRefBased/>
  <w15:docId w15:val="{0DED3413-1C08-4D14-87C4-B02D2C94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0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Ringel</dc:creator>
  <cp:keywords/>
  <dc:description/>
  <cp:lastModifiedBy>Lewis Ringel</cp:lastModifiedBy>
  <cp:revision>2</cp:revision>
  <dcterms:created xsi:type="dcterms:W3CDTF">2018-02-12T18:15:00Z</dcterms:created>
  <dcterms:modified xsi:type="dcterms:W3CDTF">2018-02-12T18:15:00Z</dcterms:modified>
</cp:coreProperties>
</file>