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305C3" w14:textId="0AF315E7" w:rsidR="007010DD" w:rsidRDefault="007010DD" w:rsidP="00D15C0B">
      <w:pPr>
        <w:spacing w:line="360" w:lineRule="auto"/>
        <w:jc w:val="center"/>
        <w:rPr>
          <w:rFonts w:ascii="Times New Roman" w:hAnsi="Times New Roman"/>
          <w:b/>
          <w:bCs/>
          <w:sz w:val="32"/>
          <w:szCs w:val="32"/>
        </w:rPr>
      </w:pPr>
      <w:r>
        <w:rPr>
          <w:rFonts w:ascii="Times New Roman" w:hAnsi="Times New Roman"/>
          <w:b/>
          <w:bCs/>
          <w:sz w:val="32"/>
          <w:szCs w:val="32"/>
        </w:rPr>
        <w:t>Affirmative Action: The Obama and Trump Presidencies</w:t>
      </w:r>
    </w:p>
    <w:p w14:paraId="08AA4C6D" w14:textId="77777777" w:rsidR="007010DD" w:rsidRDefault="007010DD" w:rsidP="00B0196A">
      <w:pPr>
        <w:spacing w:line="360" w:lineRule="auto"/>
        <w:jc w:val="center"/>
        <w:rPr>
          <w:rFonts w:ascii="Times New Roman" w:hAnsi="Times New Roman"/>
          <w:b/>
          <w:bCs/>
          <w:sz w:val="32"/>
          <w:szCs w:val="32"/>
        </w:rPr>
      </w:pPr>
    </w:p>
    <w:p w14:paraId="2FFC9188" w14:textId="2EE0FF2E" w:rsidR="00B0196A" w:rsidRPr="000973FE" w:rsidRDefault="00B0196A" w:rsidP="00B0196A">
      <w:pPr>
        <w:spacing w:line="360" w:lineRule="auto"/>
        <w:jc w:val="center"/>
        <w:rPr>
          <w:rFonts w:ascii="Times New Roman" w:hAnsi="Times New Roman"/>
          <w:b/>
          <w:bCs/>
          <w:sz w:val="32"/>
          <w:szCs w:val="32"/>
        </w:rPr>
      </w:pPr>
      <w:r w:rsidRPr="000973FE">
        <w:rPr>
          <w:rFonts w:ascii="Times New Roman" w:hAnsi="Times New Roman"/>
          <w:b/>
          <w:bCs/>
          <w:sz w:val="32"/>
          <w:szCs w:val="32"/>
        </w:rPr>
        <w:t xml:space="preserve">Chapter I --Introduction  </w:t>
      </w:r>
    </w:p>
    <w:p w14:paraId="0767D42B" w14:textId="77777777" w:rsidR="00B0196A" w:rsidRPr="003C3057" w:rsidRDefault="00B0196A" w:rsidP="00B0196A">
      <w:pPr>
        <w:spacing w:line="360" w:lineRule="auto"/>
        <w:ind w:firstLine="720"/>
        <w:rPr>
          <w:rFonts w:ascii="Times New Roman" w:hAnsi="Times New Roman"/>
          <w:b/>
          <w:bCs/>
          <w:sz w:val="24"/>
          <w:szCs w:val="24"/>
        </w:rPr>
      </w:pPr>
      <w:r w:rsidRPr="003C3057">
        <w:rPr>
          <w:rFonts w:ascii="Times New Roman" w:hAnsi="Times New Roman"/>
          <w:b/>
          <w:bCs/>
          <w:sz w:val="24"/>
          <w:szCs w:val="24"/>
        </w:rPr>
        <w:t>This monograph has these objectives: (1) to clarify the complex issue of affirmative action; and (2) to provide information about the policies of Presidents Obama and Trump, and their Administrations where affirmative action was involved. The comparison of the two Presidents is common in the area of civil rights.</w:t>
      </w:r>
      <w:r w:rsidRPr="003C3057">
        <w:rPr>
          <w:rStyle w:val="FootnoteReference"/>
          <w:rFonts w:ascii="Times New Roman" w:hAnsi="Times New Roman"/>
          <w:b/>
          <w:bCs/>
          <w:sz w:val="24"/>
          <w:szCs w:val="24"/>
        </w:rPr>
        <w:footnoteReference w:id="1"/>
      </w:r>
      <w:r w:rsidRPr="003C3057">
        <w:rPr>
          <w:rFonts w:ascii="Times New Roman" w:hAnsi="Times New Roman"/>
          <w:b/>
          <w:bCs/>
          <w:sz w:val="24"/>
          <w:szCs w:val="24"/>
        </w:rPr>
        <w:t xml:space="preserve"> The final chapter contains proposals as to how to cure Black problems which traditional affirmative action failed to do.</w:t>
      </w:r>
    </w:p>
    <w:p w14:paraId="35432D38"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First, an effort to define affirmative action. </w:t>
      </w:r>
    </w:p>
    <w:p w14:paraId="6D2A8EA3"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Affirmative action grants preferential benefits to groups </w:t>
      </w:r>
      <w:proofErr w:type="gramStart"/>
      <w:r w:rsidRPr="003C3057">
        <w:rPr>
          <w:rFonts w:ascii="Times New Roman" w:hAnsi="Times New Roman"/>
          <w:b/>
          <w:bCs/>
          <w:sz w:val="24"/>
          <w:szCs w:val="24"/>
        </w:rPr>
        <w:t>on the basis of</w:t>
      </w:r>
      <w:proofErr w:type="gramEnd"/>
      <w:r w:rsidRPr="003C3057">
        <w:rPr>
          <w:rFonts w:ascii="Times New Roman" w:hAnsi="Times New Roman"/>
          <w:b/>
          <w:bCs/>
          <w:sz w:val="24"/>
          <w:szCs w:val="24"/>
        </w:rPr>
        <w:t xml:space="preserve"> race, ethnicity, gender, disability, and sexual orientation/identity. The preferential assistance comes in various forms: outreach to groups which are deemed marginalized such as going to </w:t>
      </w:r>
      <w:proofErr w:type="gramStart"/>
      <w:r w:rsidRPr="003C3057">
        <w:rPr>
          <w:rFonts w:ascii="Times New Roman" w:hAnsi="Times New Roman"/>
          <w:b/>
          <w:bCs/>
          <w:sz w:val="24"/>
          <w:szCs w:val="24"/>
        </w:rPr>
        <w:t>schools  to</w:t>
      </w:r>
      <w:proofErr w:type="gramEnd"/>
      <w:r w:rsidRPr="003C3057">
        <w:rPr>
          <w:rFonts w:ascii="Times New Roman" w:hAnsi="Times New Roman"/>
          <w:b/>
          <w:bCs/>
          <w:sz w:val="24"/>
          <w:szCs w:val="24"/>
        </w:rPr>
        <w:t xml:space="preserve"> attract minority applicants; social media advertisements  meant to appeal to  protected-group members; the use of race, gender, or ethnicity in college acceptances, or in hiring practices; overlooking deficiencies on the basis of race, gender or ethnicity.  Statute law has been interpreted to allow affirmative action to both remedy society’s systemic, non-overt oppressiveness--the so called </w:t>
      </w:r>
      <w:r w:rsidRPr="003C3057">
        <w:rPr>
          <w:rFonts w:ascii="Times New Roman" w:hAnsi="Times New Roman"/>
          <w:b/>
          <w:bCs/>
          <w:i/>
          <w:sz w:val="24"/>
          <w:szCs w:val="24"/>
        </w:rPr>
        <w:t>disparate impact--</w:t>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affecting  protected</w:t>
      </w:r>
      <w:proofErr w:type="gramEnd"/>
      <w:r w:rsidRPr="003C3057">
        <w:rPr>
          <w:rFonts w:ascii="Times New Roman" w:hAnsi="Times New Roman"/>
          <w:b/>
          <w:bCs/>
          <w:sz w:val="24"/>
          <w:szCs w:val="24"/>
        </w:rPr>
        <w:t xml:space="preserve"> groups, and to thwart overt,  intentional discrimination  (called </w:t>
      </w:r>
      <w:r w:rsidRPr="003C3057">
        <w:rPr>
          <w:rFonts w:ascii="Times New Roman" w:hAnsi="Times New Roman"/>
          <w:b/>
          <w:bCs/>
          <w:i/>
          <w:sz w:val="24"/>
          <w:szCs w:val="24"/>
        </w:rPr>
        <w:t xml:space="preserve">disparate treatment </w:t>
      </w:r>
      <w:r w:rsidRPr="003C3057">
        <w:rPr>
          <w:rFonts w:ascii="Times New Roman" w:hAnsi="Times New Roman"/>
          <w:b/>
          <w:bCs/>
          <w:sz w:val="24"/>
          <w:szCs w:val="24"/>
        </w:rPr>
        <w:t xml:space="preserve">in the law). Plaintiffs </w:t>
      </w:r>
      <w:proofErr w:type="gramStart"/>
      <w:r w:rsidRPr="003C3057">
        <w:rPr>
          <w:rFonts w:ascii="Times New Roman" w:hAnsi="Times New Roman"/>
          <w:b/>
          <w:bCs/>
          <w:sz w:val="24"/>
          <w:szCs w:val="24"/>
        </w:rPr>
        <w:t>alleging  disparate</w:t>
      </w:r>
      <w:proofErr w:type="gramEnd"/>
      <w:r w:rsidRPr="003C3057">
        <w:rPr>
          <w:rFonts w:ascii="Times New Roman" w:hAnsi="Times New Roman"/>
          <w:b/>
          <w:bCs/>
          <w:sz w:val="24"/>
          <w:szCs w:val="24"/>
        </w:rPr>
        <w:t xml:space="preserve"> treatment are required by law to prove intent; whereas the allegation of disparate impact does not require proving that the defendants  intended to discriminate. Overt, intentional discrimination is now almost universally condemned, and arguably the intent of the 1964 Civil Rights Law.</w:t>
      </w:r>
      <w:r w:rsidRPr="003C3057">
        <w:rPr>
          <w:rStyle w:val="FootnoteReference"/>
          <w:rFonts w:ascii="Times New Roman" w:hAnsi="Times New Roman"/>
          <w:b/>
          <w:bCs/>
          <w:sz w:val="24"/>
          <w:szCs w:val="24"/>
        </w:rPr>
        <w:footnoteReference w:id="2"/>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 xml:space="preserve">Disparate impact law was initially created by the </w:t>
      </w:r>
      <w:r w:rsidRPr="003C3057">
        <w:rPr>
          <w:rFonts w:ascii="Times New Roman" w:hAnsi="Times New Roman"/>
          <w:b/>
          <w:bCs/>
          <w:sz w:val="24"/>
          <w:szCs w:val="24"/>
        </w:rPr>
        <w:lastRenderedPageBreak/>
        <w:t>judiciary with the aid of administrators</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3"/>
      </w:r>
      <w:r w:rsidRPr="003C3057">
        <w:rPr>
          <w:rFonts w:ascii="Times New Roman" w:hAnsi="Times New Roman"/>
          <w:b/>
          <w:bCs/>
          <w:sz w:val="24"/>
          <w:szCs w:val="24"/>
        </w:rPr>
        <w:t xml:space="preserve"> Disparate-impact law is yet to </w:t>
      </w:r>
      <w:proofErr w:type="gramStart"/>
      <w:r w:rsidRPr="003C3057">
        <w:rPr>
          <w:rFonts w:ascii="Times New Roman" w:hAnsi="Times New Roman"/>
          <w:b/>
          <w:bCs/>
          <w:sz w:val="24"/>
          <w:szCs w:val="24"/>
        </w:rPr>
        <w:t>be found</w:t>
      </w:r>
      <w:proofErr w:type="gramEnd"/>
      <w:r w:rsidRPr="003C3057">
        <w:rPr>
          <w:rFonts w:ascii="Times New Roman" w:hAnsi="Times New Roman"/>
          <w:b/>
          <w:bCs/>
          <w:sz w:val="24"/>
          <w:szCs w:val="24"/>
        </w:rPr>
        <w:t xml:space="preserve"> by the U.S. Supreme Court to be in conformity with the Constitution. The question of affirmative action’s constitutional propriety focuses on the Equal Protection and Due Process Clauses of the Constitution. To conform </w:t>
      </w:r>
      <w:proofErr w:type="gramStart"/>
      <w:r w:rsidRPr="003C3057">
        <w:rPr>
          <w:rFonts w:ascii="Times New Roman" w:hAnsi="Times New Roman"/>
          <w:b/>
          <w:bCs/>
          <w:sz w:val="24"/>
          <w:szCs w:val="24"/>
        </w:rPr>
        <w:t>with</w:t>
      </w:r>
      <w:proofErr w:type="gramEnd"/>
      <w:r w:rsidRPr="003C3057">
        <w:rPr>
          <w:rFonts w:ascii="Times New Roman" w:hAnsi="Times New Roman"/>
          <w:b/>
          <w:bCs/>
          <w:sz w:val="24"/>
          <w:szCs w:val="24"/>
        </w:rPr>
        <w:t xml:space="preserve"> the dictates of those clauses, affirmative-action policy must be of a “compelling” nature, and that policy must be narrowly tailored to achieve this </w:t>
      </w:r>
      <w:proofErr w:type="spellStart"/>
      <w:r w:rsidRPr="003C3057">
        <w:rPr>
          <w:rFonts w:ascii="Times New Roman" w:hAnsi="Times New Roman"/>
          <w:b/>
          <w:bCs/>
          <w:sz w:val="24"/>
          <w:szCs w:val="24"/>
        </w:rPr>
        <w:t>compellingness</w:t>
      </w:r>
      <w:proofErr w:type="spellEnd"/>
      <w:r w:rsidRPr="003C3057">
        <w:rPr>
          <w:rFonts w:ascii="Times New Roman" w:hAnsi="Times New Roman"/>
          <w:b/>
          <w:bCs/>
          <w:sz w:val="24"/>
          <w:szCs w:val="24"/>
        </w:rPr>
        <w:t>. The U.S. Supreme Court has not defined either “compelling” or “narrow tailoring.”</w:t>
      </w:r>
    </w:p>
    <w:p w14:paraId="14AF067E"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Presidents Obama and Trump have not explained the nature of affirmative action as it relates to the areas emphasized in this monograph: employment, education, immigration, criminal justice, voting, and housing. Aside from that transparency, both Presidents share </w:t>
      </w:r>
      <w:proofErr w:type="gramStart"/>
      <w:r w:rsidRPr="003C3057">
        <w:rPr>
          <w:rFonts w:ascii="Times New Roman" w:hAnsi="Times New Roman"/>
          <w:b/>
          <w:bCs/>
          <w:sz w:val="24"/>
          <w:szCs w:val="24"/>
        </w:rPr>
        <w:t>much in common-- both</w:t>
      </w:r>
      <w:proofErr w:type="gramEnd"/>
      <w:r w:rsidRPr="003C3057">
        <w:rPr>
          <w:rFonts w:ascii="Times New Roman" w:hAnsi="Times New Roman"/>
          <w:b/>
          <w:bCs/>
          <w:sz w:val="24"/>
          <w:szCs w:val="24"/>
        </w:rPr>
        <w:t xml:space="preserve"> stressing transformational changes in some areas of affirmative action, while in other areas maintaining affirmative action as it developed during the last half century. Of course, they differed in where they sought transformations and maintenance of the status quo. It </w:t>
      </w:r>
      <w:proofErr w:type="gramStart"/>
      <w:r w:rsidRPr="003C3057">
        <w:rPr>
          <w:rFonts w:ascii="Times New Roman" w:hAnsi="Times New Roman"/>
          <w:b/>
          <w:bCs/>
          <w:sz w:val="24"/>
          <w:szCs w:val="24"/>
        </w:rPr>
        <w:t>will be left</w:t>
      </w:r>
      <w:proofErr w:type="gramEnd"/>
      <w:r w:rsidRPr="003C3057">
        <w:rPr>
          <w:rFonts w:ascii="Times New Roman" w:hAnsi="Times New Roman"/>
          <w:b/>
          <w:bCs/>
          <w:sz w:val="24"/>
          <w:szCs w:val="24"/>
        </w:rPr>
        <w:t xml:space="preserve"> to the reader to determine the merit of their affirmative action policies often conducted under the label of “diversity” and “inclusion” although the label “diversity” can be used to increase non-minority populations.</w:t>
      </w:r>
      <w:r w:rsidRPr="003C3057">
        <w:rPr>
          <w:rStyle w:val="FootnoteReference"/>
          <w:rFonts w:ascii="Times New Roman" w:hAnsi="Times New Roman"/>
          <w:b/>
          <w:bCs/>
          <w:sz w:val="24"/>
          <w:szCs w:val="24"/>
        </w:rPr>
        <w:footnoteReference w:id="4"/>
      </w:r>
    </w:p>
    <w:p w14:paraId="1998CC3E"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Chapter II treats affirmative action in employment.  Generally, Presidents Obama and Trump adopted the policy of essentially maintaining the status quo which involved the operations </w:t>
      </w:r>
      <w:proofErr w:type="gramStart"/>
      <w:r w:rsidRPr="003C3057">
        <w:rPr>
          <w:rFonts w:ascii="Times New Roman" w:hAnsi="Times New Roman"/>
          <w:b/>
          <w:bCs/>
          <w:sz w:val="24"/>
          <w:szCs w:val="24"/>
        </w:rPr>
        <w:t>of  an</w:t>
      </w:r>
      <w:proofErr w:type="gramEnd"/>
      <w:r w:rsidRPr="003C3057">
        <w:rPr>
          <w:rFonts w:ascii="Times New Roman" w:hAnsi="Times New Roman"/>
          <w:b/>
          <w:bCs/>
          <w:sz w:val="24"/>
          <w:szCs w:val="24"/>
        </w:rPr>
        <w:t xml:space="preserve"> extensive affirmative-action apparatus inherited from the embellishment of Title VII of the 1964 Civil Rights Act which prohibits employment discrimination on the basis of race, national origin, sex, and religion.</w:t>
      </w:r>
      <w:r w:rsidRPr="003C3057">
        <w:rPr>
          <w:rStyle w:val="FootnoteReference"/>
          <w:rFonts w:ascii="Times New Roman" w:hAnsi="Times New Roman"/>
          <w:b/>
          <w:bCs/>
          <w:sz w:val="24"/>
          <w:szCs w:val="24"/>
        </w:rPr>
        <w:footnoteReference w:id="5"/>
      </w:r>
      <w:r w:rsidRPr="003C3057">
        <w:rPr>
          <w:rFonts w:ascii="Times New Roman" w:hAnsi="Times New Roman"/>
          <w:b/>
          <w:bCs/>
          <w:sz w:val="24"/>
          <w:szCs w:val="24"/>
        </w:rPr>
        <w:t xml:space="preserve"> Of central importance to the implementation of Title VII are the Equal Employment Opportunity Commission, the </w:t>
      </w:r>
      <w:r w:rsidRPr="003C3057">
        <w:rPr>
          <w:rFonts w:ascii="Times New Roman" w:hAnsi="Times New Roman"/>
          <w:b/>
          <w:bCs/>
          <w:sz w:val="24"/>
          <w:szCs w:val="24"/>
        </w:rPr>
        <w:lastRenderedPageBreak/>
        <w:t>Office of Contract Compliance Programs, and the Civil Rights Division of the Department of Justice.</w:t>
      </w:r>
      <w:r w:rsidRPr="003C3057">
        <w:rPr>
          <w:rStyle w:val="FootnoteReference"/>
          <w:rFonts w:ascii="Times New Roman" w:hAnsi="Times New Roman"/>
          <w:b/>
          <w:bCs/>
          <w:sz w:val="24"/>
          <w:szCs w:val="24"/>
        </w:rPr>
        <w:footnoteReference w:id="6"/>
      </w:r>
      <w:r w:rsidRPr="003C3057">
        <w:rPr>
          <w:rFonts w:ascii="Times New Roman" w:hAnsi="Times New Roman"/>
          <w:b/>
          <w:bCs/>
          <w:sz w:val="24"/>
          <w:szCs w:val="24"/>
        </w:rPr>
        <w:t xml:space="preserve"> Aside from stressing the need for “diversity” in the Federal bureaucracy,</w:t>
      </w:r>
      <w:r w:rsidRPr="003C3057">
        <w:rPr>
          <w:rStyle w:val="FootnoteReference"/>
          <w:rFonts w:ascii="Times New Roman" w:hAnsi="Times New Roman"/>
          <w:b/>
          <w:bCs/>
          <w:sz w:val="24"/>
          <w:szCs w:val="24"/>
        </w:rPr>
        <w:footnoteReference w:id="7"/>
      </w:r>
      <w:r w:rsidRPr="003C3057">
        <w:rPr>
          <w:rFonts w:ascii="Times New Roman" w:hAnsi="Times New Roman"/>
          <w:b/>
          <w:bCs/>
          <w:sz w:val="24"/>
          <w:szCs w:val="24"/>
        </w:rPr>
        <w:t xml:space="preserve"> President Obama left these agencies to pursue their aggressive affirmative-action policies in employment, which is surprising for Obama. He insisted in 2004 (in a speech to the Democratic nominating convention</w:t>
      </w:r>
      <w:r w:rsidRPr="003C3057">
        <w:rPr>
          <w:rStyle w:val="FootnoteReference"/>
          <w:rFonts w:ascii="Times New Roman" w:hAnsi="Times New Roman"/>
          <w:b/>
          <w:bCs/>
          <w:sz w:val="24"/>
          <w:szCs w:val="24"/>
        </w:rPr>
        <w:footnoteReference w:id="8"/>
      </w:r>
      <w:r w:rsidRPr="003C3057">
        <w:rPr>
          <w:rFonts w:ascii="Times New Roman" w:hAnsi="Times New Roman"/>
          <w:b/>
          <w:bCs/>
          <w:sz w:val="24"/>
          <w:szCs w:val="24"/>
        </w:rPr>
        <w:t xml:space="preserve"> ) that there was one America, and that race did not matter. This speech made Obama </w:t>
      </w:r>
      <w:proofErr w:type="gramStart"/>
      <w:r w:rsidRPr="003C3057">
        <w:rPr>
          <w:rFonts w:ascii="Times New Roman" w:hAnsi="Times New Roman"/>
          <w:b/>
          <w:bCs/>
          <w:sz w:val="24"/>
          <w:szCs w:val="24"/>
        </w:rPr>
        <w:t>well-known</w:t>
      </w:r>
      <w:proofErr w:type="gramEnd"/>
      <w:r w:rsidRPr="003C3057">
        <w:rPr>
          <w:rFonts w:ascii="Times New Roman" w:hAnsi="Times New Roman"/>
          <w:b/>
          <w:bCs/>
          <w:sz w:val="24"/>
          <w:szCs w:val="24"/>
        </w:rPr>
        <w:t>, and during his first term he tended to shy away from racial matters in public.</w:t>
      </w:r>
      <w:r w:rsidRPr="003C3057">
        <w:rPr>
          <w:rStyle w:val="FootnoteReference"/>
          <w:rFonts w:ascii="Times New Roman" w:hAnsi="Times New Roman"/>
          <w:b/>
          <w:bCs/>
          <w:sz w:val="24"/>
          <w:szCs w:val="24"/>
        </w:rPr>
        <w:footnoteReference w:id="9"/>
      </w:r>
    </w:p>
    <w:p w14:paraId="15E03068"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President Trump’s policy of allowing the maintenance of a strong employment affirmative-action policy is also surprising.</w:t>
      </w:r>
      <w:r w:rsidRPr="003C3057">
        <w:rPr>
          <w:rStyle w:val="FootnoteReference"/>
          <w:rFonts w:ascii="Times New Roman" w:hAnsi="Times New Roman"/>
          <w:b/>
          <w:bCs/>
          <w:sz w:val="24"/>
          <w:szCs w:val="24"/>
        </w:rPr>
        <w:footnoteReference w:id="10"/>
      </w:r>
      <w:r w:rsidRPr="003C3057">
        <w:rPr>
          <w:rFonts w:ascii="Times New Roman" w:hAnsi="Times New Roman"/>
          <w:b/>
          <w:bCs/>
          <w:sz w:val="24"/>
          <w:szCs w:val="24"/>
        </w:rPr>
        <w:t xml:space="preserve"> Trump has stressed the notion of one America,</w:t>
      </w:r>
      <w:r w:rsidRPr="003C3057">
        <w:rPr>
          <w:rStyle w:val="FootnoteReference"/>
          <w:rFonts w:ascii="Times New Roman" w:hAnsi="Times New Roman"/>
          <w:b/>
          <w:bCs/>
          <w:sz w:val="24"/>
          <w:szCs w:val="24"/>
        </w:rPr>
        <w:footnoteReference w:id="11"/>
      </w:r>
      <w:r w:rsidRPr="003C3057">
        <w:rPr>
          <w:rFonts w:ascii="Times New Roman" w:hAnsi="Times New Roman"/>
          <w:b/>
          <w:bCs/>
          <w:sz w:val="24"/>
          <w:szCs w:val="24"/>
        </w:rPr>
        <w:t xml:space="preserve"> but he is widely regarded as a racist.</w:t>
      </w:r>
      <w:r w:rsidRPr="003C3057">
        <w:rPr>
          <w:rStyle w:val="FootnoteReference"/>
          <w:rFonts w:ascii="Times New Roman" w:hAnsi="Times New Roman"/>
          <w:b/>
          <w:bCs/>
          <w:sz w:val="24"/>
          <w:szCs w:val="24"/>
        </w:rPr>
        <w:footnoteReference w:id="12"/>
      </w:r>
      <w:r w:rsidRPr="003C3057">
        <w:rPr>
          <w:rFonts w:ascii="Times New Roman" w:hAnsi="Times New Roman"/>
          <w:b/>
          <w:bCs/>
          <w:sz w:val="24"/>
          <w:szCs w:val="24"/>
        </w:rPr>
        <w:t xml:space="preserve"> Further, </w:t>
      </w:r>
      <w:proofErr w:type="gramStart"/>
      <w:r w:rsidRPr="003C3057">
        <w:rPr>
          <w:rFonts w:ascii="Times New Roman" w:hAnsi="Times New Roman"/>
          <w:b/>
          <w:bCs/>
          <w:sz w:val="24"/>
          <w:szCs w:val="24"/>
        </w:rPr>
        <w:t xml:space="preserve">Trump was supported by white employed workers without college degrees who felt that people were getting ahead in the </w:t>
      </w:r>
      <w:r w:rsidRPr="003C3057">
        <w:rPr>
          <w:rFonts w:ascii="Times New Roman" w:hAnsi="Times New Roman"/>
          <w:b/>
          <w:bCs/>
          <w:sz w:val="24"/>
          <w:szCs w:val="24"/>
        </w:rPr>
        <w:lastRenderedPageBreak/>
        <w:t>employment realm when they did not deserve it</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13"/>
      </w:r>
      <w:r w:rsidRPr="003C3057">
        <w:rPr>
          <w:rFonts w:ascii="Times New Roman" w:hAnsi="Times New Roman"/>
          <w:b/>
          <w:bCs/>
          <w:sz w:val="24"/>
          <w:szCs w:val="24"/>
        </w:rPr>
        <w:t xml:space="preserve"> Trump and Obama differed over the publication of previously unrequired pay data (meant to help increase salaries for women and minorities, (but the requirement was later judicially restored</w:t>
      </w:r>
      <w:r w:rsidRPr="003C3057">
        <w:rPr>
          <w:rStyle w:val="FootnoteReference"/>
          <w:rFonts w:ascii="Times New Roman" w:hAnsi="Times New Roman"/>
          <w:b/>
          <w:bCs/>
          <w:sz w:val="24"/>
          <w:szCs w:val="24"/>
        </w:rPr>
        <w:footnoteReference w:id="14"/>
      </w:r>
      <w:r w:rsidRPr="003C3057">
        <w:rPr>
          <w:rFonts w:ascii="Times New Roman" w:hAnsi="Times New Roman"/>
          <w:b/>
          <w:bCs/>
          <w:sz w:val="24"/>
          <w:szCs w:val="24"/>
        </w:rPr>
        <w:t>)</w:t>
      </w:r>
      <w:proofErr w:type="gramStart"/>
      <w:r w:rsidRPr="003C3057">
        <w:rPr>
          <w:rFonts w:ascii="Times New Roman" w:hAnsi="Times New Roman"/>
          <w:b/>
          <w:bCs/>
          <w:sz w:val="24"/>
          <w:szCs w:val="24"/>
        </w:rPr>
        <w:t>,  as</w:t>
      </w:r>
      <w:proofErr w:type="gramEnd"/>
      <w:r w:rsidRPr="003C3057">
        <w:rPr>
          <w:rFonts w:ascii="Times New Roman" w:hAnsi="Times New Roman"/>
          <w:b/>
          <w:bCs/>
          <w:sz w:val="24"/>
          <w:szCs w:val="24"/>
        </w:rPr>
        <w:t xml:space="preserve"> well as over the concept of  “sex” in Title VII. In 2014,  President Obama—in a trailblazing fashion-- incorporated the LGBT-desired  sexual-orientation and gender-identity in the concept of  sex contained in the Executive Order creating the Office of Contract Compliance Programs (which Executive Order barred Federal contractors and subcontractors from engaging in employment discrimination on the basis of race, national origin, religion, and sex.)</w:t>
      </w:r>
      <w:r w:rsidRPr="003C3057">
        <w:rPr>
          <w:rStyle w:val="FootnoteReference"/>
          <w:rFonts w:ascii="Times New Roman" w:hAnsi="Times New Roman"/>
          <w:b/>
          <w:bCs/>
          <w:sz w:val="24"/>
          <w:szCs w:val="24"/>
        </w:rPr>
        <w:footnoteReference w:id="15"/>
      </w:r>
      <w:r w:rsidRPr="003C3057">
        <w:rPr>
          <w:rFonts w:ascii="Times New Roman" w:hAnsi="Times New Roman"/>
          <w:b/>
          <w:bCs/>
          <w:sz w:val="24"/>
          <w:szCs w:val="24"/>
        </w:rPr>
        <w:t xml:space="preserve"> The same sex augmentation was adopted by the EEOC,</w:t>
      </w:r>
      <w:r w:rsidRPr="003C3057">
        <w:rPr>
          <w:rStyle w:val="FootnoteReference"/>
          <w:rFonts w:ascii="Times New Roman" w:hAnsi="Times New Roman"/>
          <w:b/>
          <w:bCs/>
          <w:sz w:val="24"/>
          <w:szCs w:val="24"/>
        </w:rPr>
        <w:footnoteReference w:id="16"/>
      </w:r>
      <w:r w:rsidRPr="003C3057">
        <w:rPr>
          <w:rFonts w:ascii="Times New Roman" w:hAnsi="Times New Roman"/>
          <w:b/>
          <w:bCs/>
          <w:sz w:val="24"/>
          <w:szCs w:val="24"/>
        </w:rPr>
        <w:t xml:space="preserve"> but not by President Trump and his </w:t>
      </w:r>
      <w:proofErr w:type="gramStart"/>
      <w:r w:rsidRPr="003C3057">
        <w:rPr>
          <w:rFonts w:ascii="Times New Roman" w:hAnsi="Times New Roman"/>
          <w:b/>
          <w:bCs/>
          <w:sz w:val="24"/>
          <w:szCs w:val="24"/>
        </w:rPr>
        <w:t>Administration which</w:t>
      </w:r>
      <w:proofErr w:type="gramEnd"/>
      <w:r w:rsidRPr="003C3057">
        <w:rPr>
          <w:rFonts w:ascii="Times New Roman" w:hAnsi="Times New Roman"/>
          <w:b/>
          <w:bCs/>
          <w:sz w:val="24"/>
          <w:szCs w:val="24"/>
        </w:rPr>
        <w:t xml:space="preserve"> argued that the concept of sex in Title VII was meant by its congressional framers to refer to biological sex at birth,</w:t>
      </w:r>
      <w:r w:rsidRPr="003C3057">
        <w:rPr>
          <w:rStyle w:val="FootnoteReference"/>
          <w:rFonts w:ascii="Times New Roman" w:hAnsi="Times New Roman"/>
          <w:b/>
          <w:bCs/>
          <w:sz w:val="24"/>
          <w:szCs w:val="24"/>
        </w:rPr>
        <w:footnoteReference w:id="17"/>
      </w:r>
      <w:r w:rsidRPr="003C3057">
        <w:rPr>
          <w:rFonts w:ascii="Times New Roman" w:hAnsi="Times New Roman"/>
          <w:b/>
          <w:bCs/>
          <w:sz w:val="24"/>
          <w:szCs w:val="24"/>
        </w:rPr>
        <w:t xml:space="preserve"> and besides the Congress could have changed its approach many times over but did not do so.</w:t>
      </w:r>
      <w:r w:rsidRPr="003C3057">
        <w:rPr>
          <w:rStyle w:val="FootnoteReference"/>
          <w:rFonts w:ascii="Times New Roman" w:hAnsi="Times New Roman"/>
          <w:b/>
          <w:bCs/>
          <w:sz w:val="24"/>
          <w:szCs w:val="24"/>
        </w:rPr>
        <w:footnoteReference w:id="18"/>
      </w:r>
      <w:r w:rsidRPr="003C3057">
        <w:rPr>
          <w:rFonts w:ascii="Times New Roman" w:hAnsi="Times New Roman"/>
          <w:b/>
          <w:bCs/>
          <w:sz w:val="24"/>
          <w:szCs w:val="24"/>
        </w:rPr>
        <w:t xml:space="preserve"> The U.S. Supreme Court </w:t>
      </w:r>
      <w:r w:rsidRPr="003C3057">
        <w:rPr>
          <w:rFonts w:ascii="Times New Roman" w:hAnsi="Times New Roman"/>
          <w:b/>
          <w:bCs/>
          <w:sz w:val="24"/>
          <w:szCs w:val="24"/>
        </w:rPr>
        <w:lastRenderedPageBreak/>
        <w:t>agreed with the Obama approach</w:t>
      </w:r>
      <w:r w:rsidRPr="003C3057">
        <w:rPr>
          <w:rStyle w:val="FootnoteReference"/>
          <w:rFonts w:ascii="Times New Roman" w:hAnsi="Times New Roman"/>
          <w:b/>
          <w:bCs/>
          <w:sz w:val="24"/>
          <w:szCs w:val="24"/>
        </w:rPr>
        <w:footnoteReference w:id="19"/>
      </w:r>
      <w:r w:rsidRPr="003C3057">
        <w:rPr>
          <w:rFonts w:ascii="Times New Roman" w:hAnsi="Times New Roman"/>
          <w:b/>
          <w:bCs/>
          <w:sz w:val="24"/>
          <w:szCs w:val="24"/>
        </w:rPr>
        <w:t xml:space="preserve"> as it did with President Obama’s LGBT policy of sexual freedom.</w:t>
      </w:r>
      <w:r w:rsidRPr="003C3057">
        <w:rPr>
          <w:rStyle w:val="FootnoteReference"/>
          <w:rFonts w:ascii="Times New Roman" w:hAnsi="Times New Roman"/>
          <w:b/>
          <w:bCs/>
          <w:sz w:val="24"/>
          <w:szCs w:val="24"/>
        </w:rPr>
        <w:footnoteReference w:id="20"/>
      </w:r>
      <w:r w:rsidRPr="003C3057">
        <w:rPr>
          <w:rFonts w:ascii="Times New Roman" w:hAnsi="Times New Roman"/>
          <w:b/>
          <w:bCs/>
          <w:sz w:val="24"/>
          <w:szCs w:val="24"/>
        </w:rPr>
        <w:t xml:space="preserve">  Despite the opposition from the LGBT advocates, President Trump did partially support LGBT sexual freedom,</w:t>
      </w:r>
      <w:r w:rsidRPr="003C3057">
        <w:rPr>
          <w:rStyle w:val="FootnoteReference"/>
          <w:rFonts w:ascii="Times New Roman" w:hAnsi="Times New Roman"/>
          <w:b/>
          <w:bCs/>
          <w:sz w:val="24"/>
          <w:szCs w:val="24"/>
        </w:rPr>
        <w:footnoteReference w:id="21"/>
      </w:r>
      <w:r w:rsidRPr="003C3057">
        <w:rPr>
          <w:rFonts w:ascii="Times New Roman" w:hAnsi="Times New Roman"/>
          <w:b/>
          <w:bCs/>
          <w:sz w:val="24"/>
          <w:szCs w:val="24"/>
        </w:rPr>
        <w:t xml:space="preserve"> but—among other anti-LGBT </w:t>
      </w:r>
      <w:proofErr w:type="gramStart"/>
      <w:r w:rsidRPr="003C3057">
        <w:rPr>
          <w:rFonts w:ascii="Times New Roman" w:hAnsi="Times New Roman"/>
          <w:b/>
          <w:bCs/>
          <w:sz w:val="24"/>
          <w:szCs w:val="24"/>
        </w:rPr>
        <w:t>actions--</w:t>
      </w:r>
      <w:proofErr w:type="gramEnd"/>
      <w:r w:rsidRPr="003C3057">
        <w:rPr>
          <w:rFonts w:ascii="Times New Roman" w:hAnsi="Times New Roman"/>
          <w:b/>
          <w:bCs/>
          <w:sz w:val="24"/>
          <w:szCs w:val="24"/>
        </w:rPr>
        <w:t xml:space="preserve"> he drew the line on </w:t>
      </w:r>
      <w:proofErr w:type="spellStart"/>
      <w:r w:rsidRPr="003C3057">
        <w:rPr>
          <w:rFonts w:ascii="Times New Roman" w:hAnsi="Times New Roman"/>
          <w:b/>
          <w:bCs/>
          <w:sz w:val="24"/>
          <w:szCs w:val="24"/>
        </w:rPr>
        <w:t>transgenders</w:t>
      </w:r>
      <w:proofErr w:type="spellEnd"/>
      <w:r w:rsidRPr="003C3057">
        <w:rPr>
          <w:rFonts w:ascii="Times New Roman" w:hAnsi="Times New Roman"/>
          <w:b/>
          <w:bCs/>
          <w:sz w:val="24"/>
          <w:szCs w:val="24"/>
        </w:rPr>
        <w:t xml:space="preserve"> in the military, and in their use of K-12 facilities, both of which were supported by President Obama.</w:t>
      </w:r>
      <w:r w:rsidRPr="003C3057">
        <w:rPr>
          <w:rStyle w:val="FootnoteReference"/>
          <w:rFonts w:ascii="Times New Roman" w:hAnsi="Times New Roman"/>
          <w:b/>
          <w:bCs/>
          <w:sz w:val="24"/>
          <w:szCs w:val="24"/>
        </w:rPr>
        <w:footnoteReference w:id="22"/>
      </w:r>
    </w:p>
    <w:p w14:paraId="54ADBD01"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At the same time, President Trump pursued the transformational policy of restoring an appreciation for religious-freedom attitudes. At the President’s direction, Attorney General Sessions sent a seventeen-page memo (complete with twenty bolded delineations stressing the free exercise of religion) to all the Federal executive departments and agencies.</w:t>
      </w:r>
      <w:r w:rsidRPr="003C3057">
        <w:rPr>
          <w:rStyle w:val="FootnoteReference"/>
          <w:rFonts w:ascii="Times New Roman" w:hAnsi="Times New Roman"/>
          <w:b/>
          <w:bCs/>
          <w:sz w:val="24"/>
          <w:szCs w:val="24"/>
        </w:rPr>
        <w:footnoteReference w:id="23"/>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And</w:t>
      </w:r>
      <w:proofErr w:type="gramEnd"/>
      <w:r w:rsidRPr="003C3057">
        <w:rPr>
          <w:rFonts w:ascii="Times New Roman" w:hAnsi="Times New Roman"/>
          <w:b/>
          <w:bCs/>
          <w:sz w:val="24"/>
          <w:szCs w:val="24"/>
        </w:rPr>
        <w:t xml:space="preserve"> the U.S. Supreme Court fully backed the Trump support of religious pluralism.</w:t>
      </w:r>
      <w:r w:rsidRPr="003C3057">
        <w:rPr>
          <w:rStyle w:val="FootnoteReference"/>
          <w:rFonts w:ascii="Times New Roman" w:hAnsi="Times New Roman"/>
          <w:b/>
          <w:bCs/>
          <w:sz w:val="24"/>
          <w:szCs w:val="24"/>
        </w:rPr>
        <w:footnoteReference w:id="24"/>
      </w:r>
    </w:p>
    <w:p w14:paraId="2838A42F"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Chapter III is devoted to affirmative action in education—both K-12 and </w:t>
      </w:r>
      <w:proofErr w:type="spellStart"/>
      <w:r w:rsidRPr="003C3057">
        <w:rPr>
          <w:rFonts w:ascii="Times New Roman" w:hAnsi="Times New Roman"/>
          <w:b/>
          <w:bCs/>
          <w:sz w:val="24"/>
          <w:szCs w:val="24"/>
        </w:rPr>
        <w:t>post secondary</w:t>
      </w:r>
      <w:proofErr w:type="spellEnd"/>
      <w:r w:rsidRPr="003C3057">
        <w:rPr>
          <w:rFonts w:ascii="Times New Roman" w:hAnsi="Times New Roman"/>
          <w:b/>
          <w:bCs/>
          <w:sz w:val="24"/>
          <w:szCs w:val="24"/>
        </w:rPr>
        <w:t xml:space="preserve">.  In K-12, President Obama focused on a “top-down” centralized effort to improve public schooling (called “Race to the Top”) involving the distribution of large sums of Federal monies to school districts that showed particular promise in improving </w:t>
      </w:r>
      <w:r w:rsidRPr="003C3057">
        <w:rPr>
          <w:rFonts w:ascii="Times New Roman" w:hAnsi="Times New Roman"/>
          <w:b/>
          <w:bCs/>
          <w:sz w:val="24"/>
          <w:szCs w:val="24"/>
        </w:rPr>
        <w:lastRenderedPageBreak/>
        <w:t>public school education.</w:t>
      </w:r>
      <w:r w:rsidRPr="003C3057">
        <w:rPr>
          <w:rStyle w:val="FootnoteReference"/>
          <w:rFonts w:ascii="Times New Roman" w:hAnsi="Times New Roman"/>
          <w:b/>
          <w:bCs/>
          <w:sz w:val="24"/>
          <w:szCs w:val="24"/>
        </w:rPr>
        <w:footnoteReference w:id="25"/>
      </w:r>
      <w:r w:rsidRPr="003C3057">
        <w:rPr>
          <w:rFonts w:ascii="Times New Roman" w:hAnsi="Times New Roman"/>
          <w:b/>
          <w:bCs/>
          <w:sz w:val="24"/>
          <w:szCs w:val="24"/>
        </w:rPr>
        <w:t xml:space="preserve"> The Congress responded in 2015 (the Every </w:t>
      </w:r>
      <w:proofErr w:type="gramStart"/>
      <w:r w:rsidRPr="003C3057">
        <w:rPr>
          <w:rFonts w:ascii="Times New Roman" w:hAnsi="Times New Roman"/>
          <w:b/>
          <w:bCs/>
          <w:sz w:val="24"/>
          <w:szCs w:val="24"/>
        </w:rPr>
        <w:t>Student  Succeeds</w:t>
      </w:r>
      <w:proofErr w:type="gramEnd"/>
      <w:r w:rsidRPr="003C3057">
        <w:rPr>
          <w:rFonts w:ascii="Times New Roman" w:hAnsi="Times New Roman"/>
          <w:b/>
          <w:bCs/>
          <w:sz w:val="24"/>
          <w:szCs w:val="24"/>
        </w:rPr>
        <w:t xml:space="preserve"> Act</w:t>
      </w:r>
      <w:r w:rsidRPr="003C3057">
        <w:rPr>
          <w:rStyle w:val="FootnoteReference"/>
          <w:rFonts w:ascii="Times New Roman" w:hAnsi="Times New Roman"/>
          <w:b/>
          <w:bCs/>
          <w:sz w:val="24"/>
          <w:szCs w:val="24"/>
        </w:rPr>
        <w:footnoteReference w:id="26"/>
      </w:r>
      <w:r w:rsidRPr="003C3057">
        <w:rPr>
          <w:rFonts w:ascii="Times New Roman" w:hAnsi="Times New Roman"/>
          <w:b/>
          <w:bCs/>
          <w:sz w:val="24"/>
          <w:szCs w:val="24"/>
        </w:rPr>
        <w:t>) to insist on a primarily decentralized approach to K-12 public school education.  President Trump continued to urge local control, including the “super- decentralist” policy of “school choice,”</w:t>
      </w:r>
      <w:r w:rsidRPr="003C3057">
        <w:rPr>
          <w:rStyle w:val="FootnoteReference"/>
          <w:rFonts w:ascii="Times New Roman" w:hAnsi="Times New Roman"/>
          <w:b/>
          <w:bCs/>
          <w:sz w:val="24"/>
          <w:szCs w:val="24"/>
        </w:rPr>
        <w:footnoteReference w:id="27"/>
      </w:r>
      <w:r w:rsidRPr="003C3057">
        <w:rPr>
          <w:rFonts w:ascii="Times New Roman" w:hAnsi="Times New Roman"/>
          <w:b/>
          <w:bCs/>
          <w:sz w:val="24"/>
          <w:szCs w:val="24"/>
        </w:rPr>
        <w:t xml:space="preserve"> that is, all parents should be able to choose which schools are best for their children—public, charter, or  private (supported, if need be, by vouchers). Here Trump was </w:t>
      </w:r>
      <w:proofErr w:type="gramStart"/>
      <w:r w:rsidRPr="003C3057">
        <w:rPr>
          <w:rFonts w:ascii="Times New Roman" w:hAnsi="Times New Roman"/>
          <w:b/>
          <w:bCs/>
          <w:sz w:val="24"/>
          <w:szCs w:val="24"/>
        </w:rPr>
        <w:t>buoyed  by</w:t>
      </w:r>
      <w:proofErr w:type="gramEnd"/>
      <w:r w:rsidRPr="003C3057">
        <w:rPr>
          <w:rFonts w:ascii="Times New Roman" w:hAnsi="Times New Roman"/>
          <w:b/>
          <w:bCs/>
          <w:sz w:val="24"/>
          <w:szCs w:val="24"/>
        </w:rPr>
        <w:t xml:space="preserve"> a 2020 U.S. Supreme Court opinion</w:t>
      </w:r>
      <w:r w:rsidRPr="003C3057">
        <w:rPr>
          <w:rStyle w:val="FootnoteReference"/>
          <w:rFonts w:ascii="Times New Roman" w:hAnsi="Times New Roman"/>
          <w:b/>
          <w:bCs/>
          <w:sz w:val="24"/>
          <w:szCs w:val="24"/>
        </w:rPr>
        <w:footnoteReference w:id="28"/>
      </w:r>
      <w:r w:rsidRPr="003C3057">
        <w:rPr>
          <w:rFonts w:ascii="Times New Roman" w:hAnsi="Times New Roman"/>
          <w:b/>
          <w:bCs/>
          <w:sz w:val="24"/>
          <w:szCs w:val="24"/>
        </w:rPr>
        <w:t xml:space="preserve"> which said  that public money for private schools is not required,  but if it is provided,  religious schools must also be aided. A tax credit for individual subsidies for private school costs was involved in this case. </w:t>
      </w:r>
      <w:proofErr w:type="gramStart"/>
      <w:r w:rsidRPr="003C3057">
        <w:rPr>
          <w:rFonts w:ascii="Times New Roman" w:hAnsi="Times New Roman"/>
          <w:b/>
          <w:bCs/>
          <w:sz w:val="24"/>
          <w:szCs w:val="24"/>
        </w:rPr>
        <w:t>And</w:t>
      </w:r>
      <w:proofErr w:type="gramEnd"/>
      <w:r w:rsidRPr="003C3057">
        <w:rPr>
          <w:rFonts w:ascii="Times New Roman" w:hAnsi="Times New Roman"/>
          <w:b/>
          <w:bCs/>
          <w:sz w:val="24"/>
          <w:szCs w:val="24"/>
        </w:rPr>
        <w:t xml:space="preserve"> President Trump had urged similar tax credits at the Federal level.</w:t>
      </w:r>
      <w:r w:rsidRPr="003C3057">
        <w:rPr>
          <w:rStyle w:val="FootnoteReference"/>
          <w:rFonts w:ascii="Times New Roman" w:hAnsi="Times New Roman"/>
          <w:b/>
          <w:bCs/>
          <w:sz w:val="24"/>
          <w:szCs w:val="24"/>
        </w:rPr>
        <w:footnoteReference w:id="29"/>
      </w:r>
      <w:r w:rsidRPr="003C3057">
        <w:rPr>
          <w:rFonts w:ascii="Times New Roman" w:hAnsi="Times New Roman"/>
          <w:b/>
          <w:bCs/>
          <w:sz w:val="24"/>
          <w:szCs w:val="24"/>
        </w:rPr>
        <w:t xml:space="preserve"> </w:t>
      </w:r>
    </w:p>
    <w:p w14:paraId="1FFF6A3B"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In terms of </w:t>
      </w:r>
      <w:proofErr w:type="gramStart"/>
      <w:r w:rsidRPr="003C3057">
        <w:rPr>
          <w:rFonts w:ascii="Times New Roman" w:hAnsi="Times New Roman"/>
          <w:b/>
          <w:bCs/>
          <w:sz w:val="24"/>
          <w:szCs w:val="24"/>
        </w:rPr>
        <w:t>affirmative-action</w:t>
      </w:r>
      <w:proofErr w:type="gramEnd"/>
      <w:r w:rsidRPr="003C3057">
        <w:rPr>
          <w:rFonts w:ascii="Times New Roman" w:hAnsi="Times New Roman"/>
          <w:b/>
          <w:bCs/>
          <w:sz w:val="24"/>
          <w:szCs w:val="24"/>
        </w:rPr>
        <w:t xml:space="preserve"> policies affecting marginalized minorities and females, the Obama Administration bombarded the K-12 apparatus with regulations (disguised as suggestions) insisting on the application and the maintenance of neglected civil rights.</w:t>
      </w:r>
      <w:r w:rsidRPr="003C3057">
        <w:rPr>
          <w:rStyle w:val="FootnoteReference"/>
          <w:rFonts w:ascii="Times New Roman" w:hAnsi="Times New Roman"/>
          <w:b/>
          <w:bCs/>
          <w:sz w:val="24"/>
          <w:szCs w:val="24"/>
        </w:rPr>
        <w:footnoteReference w:id="30"/>
      </w:r>
      <w:r w:rsidRPr="003C3057">
        <w:rPr>
          <w:rFonts w:ascii="Times New Roman" w:hAnsi="Times New Roman"/>
          <w:b/>
          <w:bCs/>
          <w:sz w:val="24"/>
          <w:szCs w:val="24"/>
        </w:rPr>
        <w:t xml:space="preserve"> But the basic implementation of school integration was not substantially </w:t>
      </w:r>
      <w:proofErr w:type="gramStart"/>
      <w:r w:rsidRPr="003C3057">
        <w:rPr>
          <w:rFonts w:ascii="Times New Roman" w:hAnsi="Times New Roman"/>
          <w:b/>
          <w:bCs/>
          <w:sz w:val="24"/>
          <w:szCs w:val="24"/>
        </w:rPr>
        <w:t>advanced  by</w:t>
      </w:r>
      <w:proofErr w:type="gramEnd"/>
      <w:r w:rsidRPr="003C3057">
        <w:rPr>
          <w:rFonts w:ascii="Times New Roman" w:hAnsi="Times New Roman"/>
          <w:b/>
          <w:bCs/>
          <w:sz w:val="24"/>
          <w:szCs w:val="24"/>
        </w:rPr>
        <w:t xml:space="preserve"> the Obama Administration according to UCLA scholars.</w:t>
      </w:r>
      <w:r w:rsidRPr="003C3057">
        <w:rPr>
          <w:rStyle w:val="FootnoteReference"/>
          <w:rFonts w:ascii="Times New Roman" w:hAnsi="Times New Roman"/>
          <w:b/>
          <w:bCs/>
          <w:sz w:val="24"/>
          <w:szCs w:val="24"/>
        </w:rPr>
        <w:footnoteReference w:id="31"/>
      </w:r>
      <w:r w:rsidRPr="003C3057">
        <w:rPr>
          <w:rFonts w:ascii="Times New Roman" w:hAnsi="Times New Roman"/>
          <w:b/>
          <w:bCs/>
          <w:sz w:val="24"/>
          <w:szCs w:val="24"/>
        </w:rPr>
        <w:t xml:space="preserve"> Two focal points of the Obama efforts in this connection </w:t>
      </w:r>
      <w:proofErr w:type="gramStart"/>
      <w:r w:rsidRPr="003C3057">
        <w:rPr>
          <w:rFonts w:ascii="Times New Roman" w:hAnsi="Times New Roman"/>
          <w:b/>
          <w:bCs/>
          <w:sz w:val="24"/>
          <w:szCs w:val="24"/>
        </w:rPr>
        <w:t>were:</w:t>
      </w:r>
      <w:proofErr w:type="gramEnd"/>
      <w:r w:rsidRPr="003C3057">
        <w:rPr>
          <w:rFonts w:ascii="Times New Roman" w:hAnsi="Times New Roman"/>
          <w:b/>
          <w:bCs/>
          <w:sz w:val="24"/>
          <w:szCs w:val="24"/>
        </w:rPr>
        <w:t xml:space="preserve"> overcoming K-12 discipline disproportionately impacting </w:t>
      </w:r>
      <w:r w:rsidRPr="003C3057">
        <w:rPr>
          <w:rFonts w:ascii="Times New Roman" w:hAnsi="Times New Roman"/>
          <w:b/>
          <w:bCs/>
          <w:sz w:val="24"/>
          <w:szCs w:val="24"/>
        </w:rPr>
        <w:lastRenderedPageBreak/>
        <w:t xml:space="preserve">minority children; and enabling transgender children freedom to use the K-12 facilities they pleased.               </w:t>
      </w:r>
    </w:p>
    <w:p w14:paraId="249B1408"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Insisting on local</w:t>
      </w:r>
      <w:r w:rsidRPr="003C3057">
        <w:rPr>
          <w:rStyle w:val="FootnoteReference"/>
          <w:rFonts w:ascii="Times New Roman" w:hAnsi="Times New Roman"/>
          <w:b/>
          <w:bCs/>
          <w:sz w:val="24"/>
          <w:szCs w:val="24"/>
        </w:rPr>
        <w:footnoteReference w:id="32"/>
      </w:r>
      <w:r w:rsidRPr="003C3057">
        <w:rPr>
          <w:rFonts w:ascii="Times New Roman" w:hAnsi="Times New Roman"/>
          <w:b/>
          <w:bCs/>
          <w:sz w:val="24"/>
          <w:szCs w:val="24"/>
        </w:rPr>
        <w:t xml:space="preserve"> and parental control of a child’s education, the Trump Administration abandoned the Obama civil rights guidance,</w:t>
      </w:r>
      <w:r w:rsidRPr="003C3057">
        <w:rPr>
          <w:rStyle w:val="FootnoteReference"/>
          <w:rFonts w:ascii="Times New Roman" w:hAnsi="Times New Roman"/>
          <w:b/>
          <w:bCs/>
          <w:sz w:val="24"/>
          <w:szCs w:val="24"/>
        </w:rPr>
        <w:footnoteReference w:id="33"/>
      </w:r>
      <w:r w:rsidRPr="003C3057">
        <w:rPr>
          <w:rFonts w:ascii="Times New Roman" w:hAnsi="Times New Roman"/>
          <w:b/>
          <w:bCs/>
          <w:sz w:val="24"/>
          <w:szCs w:val="24"/>
        </w:rPr>
        <w:t xml:space="preserve"> starting with the transgender freedom to use K-12 facilities; and later the school discipline approach of the previous Administration.</w:t>
      </w:r>
      <w:r w:rsidRPr="003C3057">
        <w:rPr>
          <w:rStyle w:val="FootnoteReference"/>
          <w:rFonts w:ascii="Times New Roman" w:hAnsi="Times New Roman"/>
          <w:b/>
          <w:bCs/>
          <w:sz w:val="24"/>
          <w:szCs w:val="24"/>
        </w:rPr>
        <w:footnoteReference w:id="34"/>
      </w:r>
      <w:r w:rsidRPr="003C3057">
        <w:rPr>
          <w:rFonts w:ascii="Times New Roman" w:hAnsi="Times New Roman"/>
          <w:b/>
          <w:bCs/>
          <w:sz w:val="24"/>
          <w:szCs w:val="24"/>
        </w:rPr>
        <w:t xml:space="preserve"> In doing so, the Trump Administration rejected the transformational guidance efforts of </w:t>
      </w:r>
      <w:proofErr w:type="gramStart"/>
      <w:r w:rsidRPr="003C3057">
        <w:rPr>
          <w:rFonts w:ascii="Times New Roman" w:hAnsi="Times New Roman"/>
          <w:b/>
          <w:bCs/>
          <w:sz w:val="24"/>
          <w:szCs w:val="24"/>
        </w:rPr>
        <w:t>the  Obama</w:t>
      </w:r>
      <w:proofErr w:type="gramEnd"/>
      <w:r w:rsidRPr="003C3057">
        <w:rPr>
          <w:rFonts w:ascii="Times New Roman" w:hAnsi="Times New Roman"/>
          <w:b/>
          <w:bCs/>
          <w:sz w:val="24"/>
          <w:szCs w:val="24"/>
        </w:rPr>
        <w:t xml:space="preserve"> years, and pledged itself to the restoration of the traditional decentralist ways.   </w:t>
      </w:r>
    </w:p>
    <w:p w14:paraId="6C5C2C07"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Restoring the old ways –which was transformational in itself--was also a feature of the Trump Administration in the realm of post-secondary education. New rules regarding sexual assault on campus were closer to traditional due process than were those of the Obama years which gave females a </w:t>
      </w:r>
      <w:proofErr w:type="gramStart"/>
      <w:r w:rsidRPr="003C3057">
        <w:rPr>
          <w:rFonts w:ascii="Times New Roman" w:hAnsi="Times New Roman"/>
          <w:b/>
          <w:bCs/>
          <w:sz w:val="24"/>
          <w:szCs w:val="24"/>
        </w:rPr>
        <w:t>strong  upper</w:t>
      </w:r>
      <w:proofErr w:type="gramEnd"/>
      <w:r w:rsidRPr="003C3057">
        <w:rPr>
          <w:rFonts w:ascii="Times New Roman" w:hAnsi="Times New Roman"/>
          <w:b/>
          <w:bCs/>
          <w:sz w:val="24"/>
          <w:szCs w:val="24"/>
        </w:rPr>
        <w:t>-hand in sex assault cases on college campuses.</w:t>
      </w:r>
      <w:r w:rsidRPr="003C3057">
        <w:rPr>
          <w:rStyle w:val="FootnoteReference"/>
          <w:rFonts w:ascii="Times New Roman" w:hAnsi="Times New Roman"/>
          <w:b/>
          <w:bCs/>
          <w:sz w:val="24"/>
          <w:szCs w:val="24"/>
        </w:rPr>
        <w:footnoteReference w:id="35"/>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And</w:t>
      </w:r>
      <w:proofErr w:type="gramEnd"/>
      <w:r w:rsidRPr="003C3057">
        <w:rPr>
          <w:rFonts w:ascii="Times New Roman" w:hAnsi="Times New Roman"/>
          <w:b/>
          <w:bCs/>
          <w:sz w:val="24"/>
          <w:szCs w:val="24"/>
        </w:rPr>
        <w:t xml:space="preserve"> the use of “race” in university admissions was rejected by the Trump Administration, while the Obama people supported its use in admissions.</w:t>
      </w:r>
      <w:r w:rsidRPr="003C3057">
        <w:rPr>
          <w:rStyle w:val="FootnoteReference"/>
          <w:rFonts w:ascii="Times New Roman" w:hAnsi="Times New Roman"/>
          <w:b/>
          <w:bCs/>
          <w:sz w:val="24"/>
          <w:szCs w:val="24"/>
        </w:rPr>
        <w:footnoteReference w:id="36"/>
      </w:r>
      <w:r w:rsidRPr="003C3057">
        <w:rPr>
          <w:rFonts w:ascii="Times New Roman" w:hAnsi="Times New Roman"/>
          <w:b/>
          <w:bCs/>
          <w:sz w:val="24"/>
          <w:szCs w:val="24"/>
        </w:rPr>
        <w:t xml:space="preserve"> Likewise, the </w:t>
      </w:r>
      <w:r w:rsidRPr="003C3057">
        <w:rPr>
          <w:rFonts w:ascii="Times New Roman" w:hAnsi="Times New Roman"/>
          <w:b/>
          <w:bCs/>
          <w:sz w:val="24"/>
          <w:szCs w:val="24"/>
        </w:rPr>
        <w:lastRenderedPageBreak/>
        <w:t>Obama Administration abandoned loan obligations (largely affecting minorities) for students at failed for-profit schools. The Trump Administration did not, maintaining the traditional approach that debtors pay their debts, unless students could prove intentional deception (or reckless disregard of the truth), and that they suffered financially from that deception.</w:t>
      </w:r>
      <w:r w:rsidRPr="003C3057">
        <w:rPr>
          <w:rStyle w:val="FootnoteReference"/>
          <w:rFonts w:ascii="Times New Roman" w:hAnsi="Times New Roman"/>
          <w:b/>
          <w:bCs/>
          <w:sz w:val="24"/>
          <w:szCs w:val="24"/>
        </w:rPr>
        <w:footnoteReference w:id="37"/>
      </w:r>
    </w:p>
    <w:p w14:paraId="2712006E"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Chapter IV is concerned with immigration policy.  President Obama’s </w:t>
      </w:r>
      <w:r w:rsidRPr="003C3057">
        <w:rPr>
          <w:rFonts w:ascii="Times New Roman" w:hAnsi="Times New Roman"/>
          <w:b/>
          <w:bCs/>
          <w:i/>
          <w:iCs/>
          <w:sz w:val="24"/>
          <w:szCs w:val="24"/>
        </w:rPr>
        <w:t xml:space="preserve">Audacity of Hope </w:t>
      </w:r>
      <w:r w:rsidRPr="003C3057">
        <w:rPr>
          <w:rFonts w:ascii="Times New Roman" w:hAnsi="Times New Roman"/>
          <w:b/>
          <w:bCs/>
          <w:sz w:val="24"/>
          <w:szCs w:val="24"/>
        </w:rPr>
        <w:t>volume published while he was a U.S. Senator</w:t>
      </w:r>
      <w:r w:rsidRPr="003C3057">
        <w:rPr>
          <w:rStyle w:val="FootnoteReference"/>
          <w:rFonts w:ascii="Times New Roman" w:hAnsi="Times New Roman"/>
          <w:b/>
          <w:bCs/>
          <w:sz w:val="24"/>
          <w:szCs w:val="24"/>
        </w:rPr>
        <w:footnoteReference w:id="38"/>
      </w:r>
      <w:r w:rsidRPr="003C3057">
        <w:rPr>
          <w:rFonts w:ascii="Times New Roman" w:hAnsi="Times New Roman"/>
          <w:b/>
          <w:bCs/>
          <w:sz w:val="24"/>
          <w:szCs w:val="24"/>
        </w:rPr>
        <w:t xml:space="preserve"> promised an immigration policy benefiting illegals. </w:t>
      </w:r>
      <w:proofErr w:type="gramStart"/>
      <w:r w:rsidRPr="003C3057">
        <w:rPr>
          <w:rFonts w:ascii="Times New Roman" w:hAnsi="Times New Roman"/>
          <w:b/>
          <w:bCs/>
          <w:sz w:val="24"/>
          <w:szCs w:val="24"/>
        </w:rPr>
        <w:t>But</w:t>
      </w:r>
      <w:proofErr w:type="gramEnd"/>
      <w:r w:rsidRPr="003C3057">
        <w:rPr>
          <w:rFonts w:ascii="Times New Roman" w:hAnsi="Times New Roman"/>
          <w:b/>
          <w:bCs/>
          <w:sz w:val="24"/>
          <w:szCs w:val="24"/>
        </w:rPr>
        <w:t xml:space="preserve"> as President, Obama seemed to comply with existing immigration operations which involved an aggressive approach to the deportation of immigrants deemed not legally residing in the United States.</w:t>
      </w:r>
      <w:r w:rsidRPr="003C3057">
        <w:rPr>
          <w:rStyle w:val="FootnoteReference"/>
          <w:rFonts w:ascii="Times New Roman" w:hAnsi="Times New Roman"/>
          <w:b/>
          <w:bCs/>
          <w:sz w:val="24"/>
          <w:szCs w:val="24"/>
        </w:rPr>
        <w:footnoteReference w:id="39"/>
      </w:r>
      <w:r w:rsidRPr="003C3057">
        <w:rPr>
          <w:rFonts w:ascii="Times New Roman" w:hAnsi="Times New Roman"/>
          <w:b/>
          <w:bCs/>
          <w:sz w:val="24"/>
          <w:szCs w:val="24"/>
        </w:rPr>
        <w:t xml:space="preserve"> To be sure, President Obama was called the </w:t>
      </w:r>
      <w:proofErr w:type="spellStart"/>
      <w:r w:rsidRPr="003C3057">
        <w:rPr>
          <w:rFonts w:ascii="Times New Roman" w:hAnsi="Times New Roman"/>
          <w:b/>
          <w:bCs/>
          <w:sz w:val="24"/>
          <w:szCs w:val="24"/>
        </w:rPr>
        <w:t>Deporter</w:t>
      </w:r>
      <w:proofErr w:type="spellEnd"/>
      <w:r w:rsidRPr="003C3057">
        <w:rPr>
          <w:rFonts w:ascii="Times New Roman" w:hAnsi="Times New Roman"/>
          <w:b/>
          <w:bCs/>
          <w:sz w:val="24"/>
          <w:szCs w:val="24"/>
        </w:rPr>
        <w:t xml:space="preserve"> in Chief by immigrant-rights exponents,</w:t>
      </w:r>
      <w:r w:rsidRPr="003C3057">
        <w:rPr>
          <w:rStyle w:val="FootnoteReference"/>
          <w:rFonts w:ascii="Times New Roman" w:hAnsi="Times New Roman"/>
          <w:b/>
          <w:bCs/>
          <w:sz w:val="24"/>
          <w:szCs w:val="24"/>
        </w:rPr>
        <w:footnoteReference w:id="40"/>
      </w:r>
      <w:r w:rsidRPr="003C3057">
        <w:rPr>
          <w:rFonts w:ascii="Times New Roman" w:hAnsi="Times New Roman"/>
          <w:b/>
          <w:bCs/>
          <w:sz w:val="24"/>
          <w:szCs w:val="24"/>
        </w:rPr>
        <w:t xml:space="preserve"> and indeed the peak-years of interior deportations (but not  asylum denials)  during the Obama Administration is yet to be exceeded by the Trump Administration headed by a President dedicated to immigration limitation.</w:t>
      </w:r>
      <w:r w:rsidRPr="003C3057">
        <w:rPr>
          <w:rStyle w:val="FootnoteReference"/>
          <w:rFonts w:ascii="Times New Roman" w:hAnsi="Times New Roman"/>
          <w:b/>
          <w:bCs/>
          <w:sz w:val="24"/>
          <w:szCs w:val="24"/>
        </w:rPr>
        <w:footnoteReference w:id="41"/>
      </w:r>
      <w:r w:rsidRPr="003C3057">
        <w:rPr>
          <w:rFonts w:ascii="Times New Roman" w:hAnsi="Times New Roman"/>
          <w:b/>
          <w:bCs/>
          <w:sz w:val="24"/>
          <w:szCs w:val="24"/>
        </w:rPr>
        <w:t xml:space="preserve">     </w:t>
      </w:r>
    </w:p>
    <w:p w14:paraId="78A74769" w14:textId="77777777" w:rsidR="00B0196A" w:rsidRPr="003C3057" w:rsidRDefault="00B0196A" w:rsidP="00B0196A">
      <w:pPr>
        <w:tabs>
          <w:tab w:val="left" w:pos="4320"/>
        </w:tabs>
        <w:suppressAutoHyphens/>
        <w:spacing w:line="360" w:lineRule="auto"/>
        <w:outlineLvl w:val="0"/>
        <w:rPr>
          <w:rFonts w:ascii="Times New Roman" w:hAnsi="Times New Roman"/>
          <w:b/>
          <w:bCs/>
          <w:sz w:val="24"/>
          <w:szCs w:val="24"/>
        </w:rPr>
      </w:pP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A more liberal approach to immigration was taken by the Obama Administration</w:t>
      </w:r>
      <w:proofErr w:type="gramEnd"/>
      <w:r w:rsidRPr="003C3057">
        <w:rPr>
          <w:rFonts w:ascii="Times New Roman" w:hAnsi="Times New Roman"/>
          <w:b/>
          <w:bCs/>
          <w:sz w:val="24"/>
          <w:szCs w:val="24"/>
        </w:rPr>
        <w:t xml:space="preserve"> on the eve of his second term when he announced his DACA (Deferred Action for Childhood </w:t>
      </w:r>
      <w:r w:rsidRPr="003C3057">
        <w:rPr>
          <w:rFonts w:ascii="Times New Roman" w:hAnsi="Times New Roman"/>
          <w:b/>
          <w:bCs/>
          <w:sz w:val="24"/>
          <w:szCs w:val="24"/>
        </w:rPr>
        <w:lastRenderedPageBreak/>
        <w:t>Arrivals).</w:t>
      </w:r>
      <w:r w:rsidRPr="003C3057">
        <w:rPr>
          <w:rStyle w:val="FootnoteReference"/>
          <w:rFonts w:ascii="Times New Roman" w:hAnsi="Times New Roman"/>
          <w:b/>
          <w:bCs/>
          <w:sz w:val="24"/>
          <w:szCs w:val="24"/>
        </w:rPr>
        <w:footnoteReference w:id="42"/>
      </w:r>
      <w:r w:rsidRPr="003C3057">
        <w:rPr>
          <w:rFonts w:ascii="Times New Roman" w:hAnsi="Times New Roman"/>
          <w:b/>
          <w:bCs/>
          <w:sz w:val="24"/>
          <w:szCs w:val="24"/>
        </w:rPr>
        <w:t xml:space="preserve"> Presented as a temporary expedient, DACA permitted hundreds of thousands of children who entered the U.S. as youngsters to stay and work in America for as long as they wanted, given the emotional</w:t>
      </w:r>
      <w:proofErr w:type="gramStart"/>
      <w:r w:rsidRPr="003C3057">
        <w:rPr>
          <w:rFonts w:ascii="Times New Roman" w:hAnsi="Times New Roman"/>
          <w:b/>
          <w:bCs/>
          <w:sz w:val="24"/>
          <w:szCs w:val="24"/>
        </w:rPr>
        <w:t>,  heartbreaking</w:t>
      </w:r>
      <w:proofErr w:type="gramEnd"/>
      <w:r w:rsidRPr="003C3057">
        <w:rPr>
          <w:rFonts w:ascii="Times New Roman" w:hAnsi="Times New Roman"/>
          <w:b/>
          <w:bCs/>
          <w:sz w:val="24"/>
          <w:szCs w:val="24"/>
        </w:rPr>
        <w:t xml:space="preserve"> barrier to  removing them. Obama’s transformative change in immigration policy—conducted through administrative action-- was attributed to the political desire of </w:t>
      </w:r>
      <w:proofErr w:type="gramStart"/>
      <w:r w:rsidRPr="003C3057">
        <w:rPr>
          <w:rFonts w:ascii="Times New Roman" w:hAnsi="Times New Roman"/>
          <w:b/>
          <w:bCs/>
          <w:sz w:val="24"/>
          <w:szCs w:val="24"/>
        </w:rPr>
        <w:t>attracting  Hispanic</w:t>
      </w:r>
      <w:proofErr w:type="gramEnd"/>
      <w:r w:rsidRPr="003C3057">
        <w:rPr>
          <w:rFonts w:ascii="Times New Roman" w:hAnsi="Times New Roman"/>
          <w:b/>
          <w:bCs/>
          <w:sz w:val="24"/>
          <w:szCs w:val="24"/>
        </w:rPr>
        <w:t xml:space="preserve"> voters to support Obama’s 2012 presidential campaign.</w:t>
      </w:r>
      <w:r w:rsidRPr="003C3057">
        <w:rPr>
          <w:rStyle w:val="FootnoteReference"/>
          <w:rFonts w:ascii="Times New Roman" w:hAnsi="Times New Roman"/>
          <w:b/>
          <w:bCs/>
          <w:sz w:val="24"/>
          <w:szCs w:val="24"/>
        </w:rPr>
        <w:footnoteReference w:id="43"/>
      </w:r>
      <w:r w:rsidRPr="003C3057">
        <w:rPr>
          <w:rFonts w:ascii="Times New Roman" w:hAnsi="Times New Roman"/>
          <w:b/>
          <w:bCs/>
          <w:sz w:val="24"/>
          <w:szCs w:val="24"/>
        </w:rPr>
        <w:t xml:space="preserve"> Also attributed to political desires</w:t>
      </w:r>
      <w:r w:rsidRPr="003C3057">
        <w:rPr>
          <w:rStyle w:val="FootnoteReference"/>
          <w:rFonts w:ascii="Times New Roman" w:hAnsi="Times New Roman"/>
          <w:b/>
          <w:bCs/>
          <w:sz w:val="24"/>
          <w:szCs w:val="24"/>
        </w:rPr>
        <w:footnoteReference w:id="44"/>
      </w:r>
      <w:r w:rsidRPr="003C3057">
        <w:rPr>
          <w:rFonts w:ascii="Times New Roman" w:hAnsi="Times New Roman"/>
          <w:b/>
          <w:bCs/>
          <w:sz w:val="24"/>
          <w:szCs w:val="24"/>
        </w:rPr>
        <w:t xml:space="preserve"> (help from Hispanics in elections) was the DAPA (Deferred Action for the Parents of Americans and Permanent Residents) </w:t>
      </w:r>
      <w:proofErr w:type="gramStart"/>
      <w:r w:rsidRPr="003C3057">
        <w:rPr>
          <w:rFonts w:ascii="Times New Roman" w:hAnsi="Times New Roman"/>
          <w:b/>
          <w:bCs/>
          <w:sz w:val="24"/>
          <w:szCs w:val="24"/>
        </w:rPr>
        <w:t>policy which</w:t>
      </w:r>
      <w:proofErr w:type="gramEnd"/>
      <w:r w:rsidRPr="003C3057">
        <w:rPr>
          <w:rFonts w:ascii="Times New Roman" w:hAnsi="Times New Roman"/>
          <w:b/>
          <w:bCs/>
          <w:sz w:val="24"/>
          <w:szCs w:val="24"/>
        </w:rPr>
        <w:t xml:space="preserve"> offered temporary stays from deportation for illegals. DAPA </w:t>
      </w:r>
      <w:proofErr w:type="gramStart"/>
      <w:r w:rsidRPr="003C3057">
        <w:rPr>
          <w:rFonts w:ascii="Times New Roman" w:hAnsi="Times New Roman"/>
          <w:b/>
          <w:bCs/>
          <w:sz w:val="24"/>
          <w:szCs w:val="24"/>
        </w:rPr>
        <w:t>was eliminated</w:t>
      </w:r>
      <w:proofErr w:type="gramEnd"/>
      <w:r w:rsidRPr="003C3057">
        <w:rPr>
          <w:rFonts w:ascii="Times New Roman" w:hAnsi="Times New Roman"/>
          <w:b/>
          <w:bCs/>
          <w:sz w:val="24"/>
          <w:szCs w:val="24"/>
        </w:rPr>
        <w:t xml:space="preserve"> through judicial action,</w:t>
      </w:r>
      <w:r w:rsidRPr="003C3057">
        <w:rPr>
          <w:rStyle w:val="FootnoteReference"/>
          <w:rFonts w:ascii="Times New Roman" w:hAnsi="Times New Roman"/>
          <w:b/>
          <w:bCs/>
          <w:sz w:val="24"/>
          <w:szCs w:val="24"/>
        </w:rPr>
        <w:footnoteReference w:id="45"/>
      </w:r>
      <w:r w:rsidRPr="003C3057">
        <w:rPr>
          <w:rFonts w:ascii="Times New Roman" w:hAnsi="Times New Roman"/>
          <w:b/>
          <w:bCs/>
          <w:sz w:val="24"/>
          <w:szCs w:val="24"/>
        </w:rPr>
        <w:t xml:space="preserve"> and the Obama Administration’s internal deportation policy, during its second term, was changed to a policy of restraint.  Deportable were those attempting to cross the U.S. border illegally, along with the most serious of felons,</w:t>
      </w:r>
      <w:r w:rsidRPr="003C3057">
        <w:rPr>
          <w:rStyle w:val="FootnoteReference"/>
          <w:rFonts w:ascii="Times New Roman" w:hAnsi="Times New Roman"/>
          <w:b/>
          <w:bCs/>
          <w:sz w:val="24"/>
          <w:szCs w:val="24"/>
        </w:rPr>
        <w:footnoteReference w:id="46"/>
      </w:r>
      <w:r w:rsidRPr="003C3057">
        <w:rPr>
          <w:rFonts w:ascii="Times New Roman" w:hAnsi="Times New Roman"/>
          <w:b/>
          <w:bCs/>
          <w:sz w:val="24"/>
          <w:szCs w:val="24"/>
        </w:rPr>
        <w:t xml:space="preserve"> and, indeed this policy reduced deportations.</w:t>
      </w:r>
      <w:r w:rsidRPr="003C3057">
        <w:rPr>
          <w:rStyle w:val="FootnoteReference"/>
          <w:rFonts w:ascii="Times New Roman" w:hAnsi="Times New Roman"/>
          <w:b/>
          <w:bCs/>
          <w:sz w:val="24"/>
          <w:szCs w:val="24"/>
        </w:rPr>
        <w:footnoteReference w:id="47"/>
      </w:r>
      <w:r w:rsidRPr="003C3057">
        <w:rPr>
          <w:rFonts w:ascii="Times New Roman" w:hAnsi="Times New Roman"/>
          <w:b/>
          <w:bCs/>
          <w:sz w:val="24"/>
          <w:szCs w:val="24"/>
        </w:rPr>
        <w:t xml:space="preserve">    </w:t>
      </w:r>
    </w:p>
    <w:p w14:paraId="446B83FA" w14:textId="77777777" w:rsidR="00B0196A" w:rsidRPr="003C3057" w:rsidRDefault="00B0196A" w:rsidP="00B0196A">
      <w:pPr>
        <w:spacing w:line="360" w:lineRule="auto"/>
        <w:ind w:firstLine="720"/>
        <w:rPr>
          <w:rFonts w:ascii="Times New Roman" w:hAnsi="Times New Roman"/>
          <w:b/>
          <w:bCs/>
          <w:sz w:val="24"/>
          <w:szCs w:val="24"/>
        </w:rPr>
      </w:pPr>
      <w:r w:rsidRPr="003C3057">
        <w:rPr>
          <w:rFonts w:ascii="Times New Roman" w:hAnsi="Times New Roman"/>
          <w:b/>
          <w:bCs/>
          <w:sz w:val="24"/>
          <w:szCs w:val="24"/>
        </w:rPr>
        <w:lastRenderedPageBreak/>
        <w:t xml:space="preserve">Trump was elected in 2016 primarily because Republican party members supported him, but important to his base was the white-working class which was motivated by cultural values which </w:t>
      </w:r>
      <w:proofErr w:type="gramStart"/>
      <w:r w:rsidRPr="003C3057">
        <w:rPr>
          <w:rFonts w:ascii="Times New Roman" w:hAnsi="Times New Roman"/>
          <w:b/>
          <w:bCs/>
          <w:sz w:val="24"/>
          <w:szCs w:val="24"/>
        </w:rPr>
        <w:t>included  such</w:t>
      </w:r>
      <w:proofErr w:type="gramEnd"/>
      <w:r w:rsidRPr="003C3057">
        <w:rPr>
          <w:rFonts w:ascii="Times New Roman" w:hAnsi="Times New Roman"/>
          <w:b/>
          <w:bCs/>
          <w:sz w:val="24"/>
          <w:szCs w:val="24"/>
        </w:rPr>
        <w:t xml:space="preserve"> notions as minorities getting ahead because of their skin color,  and immigrants changing American values.</w:t>
      </w:r>
      <w:r w:rsidRPr="003C3057">
        <w:rPr>
          <w:rStyle w:val="FootnoteReference"/>
          <w:rFonts w:ascii="Times New Roman" w:hAnsi="Times New Roman"/>
          <w:b/>
          <w:bCs/>
          <w:sz w:val="24"/>
          <w:szCs w:val="24"/>
        </w:rPr>
        <w:footnoteReference w:id="48"/>
      </w:r>
      <w:r w:rsidRPr="003C3057">
        <w:rPr>
          <w:rFonts w:ascii="Times New Roman" w:hAnsi="Times New Roman"/>
          <w:b/>
          <w:bCs/>
          <w:sz w:val="24"/>
          <w:szCs w:val="24"/>
        </w:rPr>
        <w:t xml:space="preserve"> Trump seized upon the immigrant value-changing dimension and sought to pursue the transformative objective of limiting immigration, particularly asylum seekers seeking admission at the Southern U. S. border. These asylum-seekers were regarded by the President as largely phony petitioners who </w:t>
      </w:r>
      <w:proofErr w:type="gramStart"/>
      <w:r w:rsidRPr="003C3057">
        <w:rPr>
          <w:rFonts w:ascii="Times New Roman" w:hAnsi="Times New Roman"/>
          <w:b/>
          <w:bCs/>
          <w:sz w:val="24"/>
          <w:szCs w:val="24"/>
        </w:rPr>
        <w:t>brought  crime</w:t>
      </w:r>
      <w:proofErr w:type="gramEnd"/>
      <w:r w:rsidRPr="003C3057">
        <w:rPr>
          <w:rFonts w:ascii="Times New Roman" w:hAnsi="Times New Roman"/>
          <w:b/>
          <w:bCs/>
          <w:sz w:val="24"/>
          <w:szCs w:val="24"/>
        </w:rPr>
        <w:t xml:space="preserve">, and were a threat to the ability of Americans to acquire jobs. It should be noted that apparently the Trump primary focus on securing the border conformed </w:t>
      </w:r>
      <w:proofErr w:type="gramStart"/>
      <w:r w:rsidRPr="003C3057">
        <w:rPr>
          <w:rFonts w:ascii="Times New Roman" w:hAnsi="Times New Roman"/>
          <w:b/>
          <w:bCs/>
          <w:sz w:val="24"/>
          <w:szCs w:val="24"/>
        </w:rPr>
        <w:t>with</w:t>
      </w:r>
      <w:proofErr w:type="gramEnd"/>
      <w:r w:rsidRPr="003C3057">
        <w:rPr>
          <w:rFonts w:ascii="Times New Roman" w:hAnsi="Times New Roman"/>
          <w:b/>
          <w:bCs/>
          <w:sz w:val="24"/>
          <w:szCs w:val="24"/>
        </w:rPr>
        <w:t xml:space="preserve"> a longtime public desire.</w:t>
      </w:r>
      <w:r w:rsidRPr="003C3057">
        <w:rPr>
          <w:rStyle w:val="FootnoteReference"/>
          <w:rFonts w:ascii="Times New Roman" w:hAnsi="Times New Roman"/>
          <w:b/>
          <w:bCs/>
          <w:sz w:val="24"/>
          <w:szCs w:val="24"/>
        </w:rPr>
        <w:footnoteReference w:id="49"/>
      </w:r>
      <w:r w:rsidRPr="003C3057">
        <w:rPr>
          <w:rFonts w:ascii="Times New Roman" w:hAnsi="Times New Roman"/>
          <w:b/>
          <w:bCs/>
          <w:sz w:val="24"/>
          <w:szCs w:val="24"/>
        </w:rPr>
        <w:t xml:space="preserve"> The people apprehended (</w:t>
      </w:r>
      <w:proofErr w:type="spellStart"/>
      <w:r w:rsidRPr="003C3057">
        <w:rPr>
          <w:rFonts w:ascii="Times New Roman" w:hAnsi="Times New Roman"/>
          <w:b/>
          <w:bCs/>
          <w:sz w:val="24"/>
          <w:szCs w:val="24"/>
        </w:rPr>
        <w:t>inadmissibles</w:t>
      </w:r>
      <w:proofErr w:type="spellEnd"/>
      <w:r w:rsidRPr="003C3057">
        <w:rPr>
          <w:rFonts w:ascii="Times New Roman" w:hAnsi="Times New Roman"/>
          <w:b/>
          <w:bCs/>
          <w:sz w:val="24"/>
          <w:szCs w:val="24"/>
        </w:rPr>
        <w:t>) at the border during the Trump years far exceeded those of the Obama presidency.</w:t>
      </w:r>
      <w:r w:rsidRPr="003C3057">
        <w:rPr>
          <w:rStyle w:val="FootnoteReference"/>
          <w:rFonts w:ascii="Times New Roman" w:hAnsi="Times New Roman"/>
          <w:b/>
          <w:bCs/>
          <w:sz w:val="24"/>
          <w:szCs w:val="24"/>
        </w:rPr>
        <w:footnoteReference w:id="50"/>
      </w:r>
    </w:p>
    <w:p w14:paraId="6BB2D8F9" w14:textId="77777777" w:rsidR="00B0196A" w:rsidRPr="003C3057" w:rsidRDefault="00B0196A" w:rsidP="00B0196A">
      <w:pPr>
        <w:spacing w:line="360" w:lineRule="auto"/>
        <w:ind w:firstLine="720"/>
        <w:rPr>
          <w:rFonts w:ascii="Times New Roman" w:hAnsi="Times New Roman"/>
          <w:b/>
          <w:bCs/>
          <w:sz w:val="24"/>
          <w:szCs w:val="24"/>
        </w:rPr>
      </w:pPr>
      <w:r w:rsidRPr="003C3057">
        <w:rPr>
          <w:rFonts w:ascii="Times New Roman" w:hAnsi="Times New Roman"/>
          <w:b/>
          <w:bCs/>
          <w:sz w:val="24"/>
          <w:szCs w:val="24"/>
        </w:rPr>
        <w:t xml:space="preserve"> As Chapter IV points out, President Trump and his administrators sought to limit both legal and illegal immigration, but the undocumented children of DACA troubled the President. Ultimately, he decided to afford the Congress a six-month opportunity to establish a policy governing childhood-arrivals before he abolished the Obama DACA program.</w:t>
      </w:r>
      <w:r w:rsidRPr="003C3057">
        <w:rPr>
          <w:rStyle w:val="FootnoteReference"/>
          <w:rFonts w:ascii="Times New Roman" w:hAnsi="Times New Roman"/>
          <w:b/>
          <w:bCs/>
          <w:sz w:val="24"/>
          <w:szCs w:val="24"/>
        </w:rPr>
        <w:footnoteReference w:id="51"/>
      </w:r>
      <w:r w:rsidRPr="003C3057">
        <w:rPr>
          <w:rFonts w:ascii="Times New Roman" w:hAnsi="Times New Roman"/>
          <w:b/>
          <w:bCs/>
          <w:sz w:val="24"/>
          <w:szCs w:val="24"/>
        </w:rPr>
        <w:t xml:space="preserve"> The U.S. Supreme Court determined that the abolition of DACA </w:t>
      </w:r>
      <w:proofErr w:type="gramStart"/>
      <w:r w:rsidRPr="003C3057">
        <w:rPr>
          <w:rFonts w:ascii="Times New Roman" w:hAnsi="Times New Roman"/>
          <w:b/>
          <w:bCs/>
          <w:sz w:val="24"/>
          <w:szCs w:val="24"/>
        </w:rPr>
        <w:t>was improperly made</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52"/>
      </w:r>
      <w:r w:rsidRPr="003C3057">
        <w:rPr>
          <w:rFonts w:ascii="Times New Roman" w:hAnsi="Times New Roman"/>
          <w:b/>
          <w:bCs/>
          <w:sz w:val="24"/>
          <w:szCs w:val="24"/>
        </w:rPr>
        <w:t xml:space="preserve"> The response of the Trump Administration was to prohibit new </w:t>
      </w:r>
      <w:r w:rsidRPr="003C3057">
        <w:rPr>
          <w:rFonts w:ascii="Times New Roman" w:hAnsi="Times New Roman"/>
          <w:b/>
          <w:bCs/>
          <w:sz w:val="24"/>
          <w:szCs w:val="24"/>
        </w:rPr>
        <w:lastRenderedPageBreak/>
        <w:t>applicants from participating in DACA.</w:t>
      </w:r>
      <w:r w:rsidRPr="003C3057">
        <w:rPr>
          <w:rStyle w:val="FootnoteReference"/>
          <w:rFonts w:ascii="Times New Roman" w:hAnsi="Times New Roman"/>
          <w:b/>
          <w:bCs/>
          <w:sz w:val="24"/>
          <w:szCs w:val="24"/>
        </w:rPr>
        <w:footnoteReference w:id="53"/>
      </w:r>
      <w:r w:rsidRPr="003C3057">
        <w:rPr>
          <w:rFonts w:ascii="Times New Roman" w:hAnsi="Times New Roman"/>
          <w:b/>
          <w:bCs/>
          <w:sz w:val="24"/>
          <w:szCs w:val="24"/>
        </w:rPr>
        <w:t xml:space="preserve"> The existing DACA program </w:t>
      </w:r>
      <w:proofErr w:type="gramStart"/>
      <w:r w:rsidRPr="003C3057">
        <w:rPr>
          <w:rFonts w:ascii="Times New Roman" w:hAnsi="Times New Roman"/>
          <w:b/>
          <w:bCs/>
          <w:sz w:val="24"/>
          <w:szCs w:val="24"/>
        </w:rPr>
        <w:t>was kept</w:t>
      </w:r>
      <w:proofErr w:type="gramEnd"/>
      <w:r w:rsidRPr="003C3057">
        <w:rPr>
          <w:rFonts w:ascii="Times New Roman" w:hAnsi="Times New Roman"/>
          <w:b/>
          <w:bCs/>
          <w:sz w:val="24"/>
          <w:szCs w:val="24"/>
        </w:rPr>
        <w:t xml:space="preserve"> subject to comprehensive review as to its merit.</w:t>
      </w:r>
      <w:r w:rsidRPr="003C3057">
        <w:rPr>
          <w:rStyle w:val="FootnoteReference"/>
          <w:rFonts w:ascii="Times New Roman" w:hAnsi="Times New Roman"/>
          <w:b/>
          <w:bCs/>
          <w:sz w:val="24"/>
          <w:szCs w:val="24"/>
        </w:rPr>
        <w:footnoteReference w:id="54"/>
      </w:r>
      <w:r w:rsidRPr="003C3057">
        <w:rPr>
          <w:rFonts w:ascii="Times New Roman" w:hAnsi="Times New Roman"/>
          <w:b/>
          <w:bCs/>
          <w:sz w:val="24"/>
          <w:szCs w:val="24"/>
        </w:rPr>
        <w:t xml:space="preserve"> </w:t>
      </w:r>
    </w:p>
    <w:p w14:paraId="473AA96A" w14:textId="77777777" w:rsidR="00B0196A" w:rsidRPr="003C3057" w:rsidRDefault="00B0196A" w:rsidP="00B0196A">
      <w:pPr>
        <w:spacing w:line="360" w:lineRule="auto"/>
        <w:ind w:firstLine="720"/>
        <w:rPr>
          <w:rFonts w:ascii="Times New Roman" w:hAnsi="Times New Roman"/>
          <w:b/>
          <w:bCs/>
          <w:sz w:val="24"/>
          <w:szCs w:val="24"/>
        </w:rPr>
      </w:pPr>
      <w:r w:rsidRPr="003C3057">
        <w:rPr>
          <w:rFonts w:ascii="Times New Roman" w:hAnsi="Times New Roman"/>
          <w:b/>
          <w:bCs/>
          <w:sz w:val="24"/>
          <w:szCs w:val="24"/>
        </w:rPr>
        <w:t xml:space="preserve">   Chapter V covers criminal justice. Both Obama and Trump limited the use of their clemency authority during the first term, maintaining the practice of a number of their presidential predecessors.</w:t>
      </w:r>
      <w:r w:rsidRPr="003C3057">
        <w:rPr>
          <w:rStyle w:val="FootnoteReference"/>
          <w:rFonts w:ascii="Times New Roman" w:hAnsi="Times New Roman"/>
          <w:b/>
          <w:bCs/>
          <w:sz w:val="24"/>
          <w:szCs w:val="24"/>
        </w:rPr>
        <w:footnoteReference w:id="55"/>
      </w:r>
      <w:r w:rsidRPr="003C3057">
        <w:rPr>
          <w:rFonts w:ascii="Times New Roman" w:hAnsi="Times New Roman"/>
          <w:b/>
          <w:bCs/>
          <w:sz w:val="24"/>
          <w:szCs w:val="24"/>
        </w:rPr>
        <w:t xml:space="preserve"> It remains to </w:t>
      </w:r>
      <w:proofErr w:type="gramStart"/>
      <w:r w:rsidRPr="003C3057">
        <w:rPr>
          <w:rFonts w:ascii="Times New Roman" w:hAnsi="Times New Roman"/>
          <w:b/>
          <w:bCs/>
          <w:sz w:val="24"/>
          <w:szCs w:val="24"/>
        </w:rPr>
        <w:t>be seen</w:t>
      </w:r>
      <w:proofErr w:type="gramEnd"/>
      <w:r w:rsidRPr="003C3057">
        <w:rPr>
          <w:rFonts w:ascii="Times New Roman" w:hAnsi="Times New Roman"/>
          <w:b/>
          <w:bCs/>
          <w:sz w:val="24"/>
          <w:szCs w:val="24"/>
        </w:rPr>
        <w:t xml:space="preserve"> whether Trump will follow Obama’s abundant use of clemency during the second term when President Obama exceeded the clemency-use of eleven of his immediate predecessors.</w:t>
      </w:r>
      <w:r w:rsidRPr="003C3057">
        <w:rPr>
          <w:rStyle w:val="FootnoteReference"/>
          <w:rFonts w:ascii="Times New Roman" w:hAnsi="Times New Roman"/>
          <w:b/>
          <w:bCs/>
          <w:sz w:val="24"/>
          <w:szCs w:val="24"/>
        </w:rPr>
        <w:footnoteReference w:id="56"/>
      </w:r>
    </w:p>
    <w:p w14:paraId="30822325"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The Obama Administration investigated numerous police departments, and helped establish some two-dozen consent decrees, that is, </w:t>
      </w:r>
      <w:proofErr w:type="gramStart"/>
      <w:r w:rsidRPr="003C3057">
        <w:rPr>
          <w:rFonts w:ascii="Times New Roman" w:hAnsi="Times New Roman"/>
          <w:b/>
          <w:bCs/>
          <w:sz w:val="24"/>
          <w:szCs w:val="24"/>
        </w:rPr>
        <w:t>court-orders</w:t>
      </w:r>
      <w:proofErr w:type="gramEnd"/>
      <w:r w:rsidRPr="003C3057">
        <w:rPr>
          <w:rFonts w:ascii="Times New Roman" w:hAnsi="Times New Roman"/>
          <w:b/>
          <w:bCs/>
          <w:sz w:val="24"/>
          <w:szCs w:val="24"/>
        </w:rPr>
        <w:t xml:space="preserve"> establishing new protocols for police departments regarding their conduct. A major </w:t>
      </w:r>
      <w:hyperlink r:id="rId6" w:history="1">
        <w:r w:rsidRPr="003C3057">
          <w:rPr>
            <w:rStyle w:val="Hyperlink"/>
            <w:rFonts w:ascii="Times New Roman" w:hAnsi="Times New Roman"/>
            <w:b/>
            <w:bCs/>
            <w:sz w:val="24"/>
            <w:szCs w:val="24"/>
          </w:rPr>
          <w:t>objective</w:t>
        </w:r>
      </w:hyperlink>
      <w:r w:rsidRPr="003C3057">
        <w:rPr>
          <w:rFonts w:ascii="Times New Roman" w:hAnsi="Times New Roman"/>
          <w:b/>
          <w:bCs/>
          <w:sz w:val="24"/>
          <w:szCs w:val="24"/>
        </w:rPr>
        <w:t xml:space="preserve"> was the transformative one of stopping racial profiling and police excessive use of force.</w:t>
      </w:r>
      <w:r w:rsidRPr="003C3057">
        <w:rPr>
          <w:rStyle w:val="FootnoteReference"/>
          <w:rFonts w:ascii="Times New Roman" w:hAnsi="Times New Roman"/>
          <w:b/>
          <w:bCs/>
          <w:sz w:val="24"/>
          <w:szCs w:val="24"/>
        </w:rPr>
        <w:footnoteReference w:id="57"/>
      </w:r>
      <w:r w:rsidRPr="003C3057">
        <w:rPr>
          <w:rFonts w:ascii="Times New Roman" w:hAnsi="Times New Roman"/>
          <w:b/>
          <w:bCs/>
          <w:sz w:val="24"/>
          <w:szCs w:val="24"/>
        </w:rPr>
        <w:t xml:space="preserve">  Trump administrators ordered Federal officials to be very reluctant in the creation of consent decrees.</w:t>
      </w:r>
      <w:r w:rsidRPr="003C3057">
        <w:rPr>
          <w:rStyle w:val="FootnoteReference"/>
          <w:rFonts w:ascii="Times New Roman" w:hAnsi="Times New Roman"/>
          <w:b/>
          <w:bCs/>
          <w:sz w:val="24"/>
          <w:szCs w:val="24"/>
        </w:rPr>
        <w:footnoteReference w:id="58"/>
      </w:r>
      <w:r w:rsidRPr="003C3057">
        <w:rPr>
          <w:rFonts w:ascii="Times New Roman" w:hAnsi="Times New Roman"/>
          <w:b/>
          <w:bCs/>
          <w:sz w:val="24"/>
          <w:szCs w:val="24"/>
        </w:rPr>
        <w:t xml:space="preserve"> The </w:t>
      </w:r>
      <w:r w:rsidRPr="003C3057">
        <w:rPr>
          <w:rFonts w:ascii="Times New Roman" w:hAnsi="Times New Roman"/>
          <w:b/>
          <w:bCs/>
          <w:sz w:val="24"/>
          <w:szCs w:val="24"/>
        </w:rPr>
        <w:lastRenderedPageBreak/>
        <w:t xml:space="preserve">objective was to maintain local control over police departments. This objective </w:t>
      </w:r>
      <w:proofErr w:type="gramStart"/>
      <w:r w:rsidRPr="003C3057">
        <w:rPr>
          <w:rFonts w:ascii="Times New Roman" w:hAnsi="Times New Roman"/>
          <w:b/>
          <w:bCs/>
          <w:sz w:val="24"/>
          <w:szCs w:val="24"/>
        </w:rPr>
        <w:t>was pursued</w:t>
      </w:r>
      <w:proofErr w:type="gramEnd"/>
      <w:r w:rsidRPr="003C3057">
        <w:rPr>
          <w:rFonts w:ascii="Times New Roman" w:hAnsi="Times New Roman"/>
          <w:b/>
          <w:bCs/>
          <w:sz w:val="24"/>
          <w:szCs w:val="24"/>
        </w:rPr>
        <w:t xml:space="preserve"> by President Trump in an Executive Order promulgated after the death of George Floyd.</w:t>
      </w:r>
      <w:r w:rsidRPr="003C3057">
        <w:rPr>
          <w:rStyle w:val="FootnoteReference"/>
          <w:rFonts w:ascii="Times New Roman" w:hAnsi="Times New Roman"/>
          <w:b/>
          <w:bCs/>
          <w:sz w:val="24"/>
          <w:szCs w:val="24"/>
        </w:rPr>
        <w:footnoteReference w:id="59"/>
      </w:r>
      <w:r w:rsidRPr="003C3057">
        <w:rPr>
          <w:rFonts w:ascii="Times New Roman" w:hAnsi="Times New Roman"/>
          <w:b/>
          <w:bCs/>
          <w:sz w:val="24"/>
          <w:szCs w:val="24"/>
        </w:rPr>
        <w:t xml:space="preserve"> This Executive Order sought the creation of investigatory units by the U.S. Attorney </w:t>
      </w:r>
      <w:proofErr w:type="gramStart"/>
      <w:r w:rsidRPr="003C3057">
        <w:rPr>
          <w:rFonts w:ascii="Times New Roman" w:hAnsi="Times New Roman"/>
          <w:b/>
          <w:bCs/>
          <w:sz w:val="24"/>
          <w:szCs w:val="24"/>
        </w:rPr>
        <w:t>General which</w:t>
      </w:r>
      <w:proofErr w:type="gramEnd"/>
      <w:r w:rsidRPr="003C3057">
        <w:rPr>
          <w:rFonts w:ascii="Times New Roman" w:hAnsi="Times New Roman"/>
          <w:b/>
          <w:bCs/>
          <w:sz w:val="24"/>
          <w:szCs w:val="24"/>
        </w:rPr>
        <w:t xml:space="preserve"> would make recommendations to local police departments as to the correction of misconduct.  This element of Federal presence </w:t>
      </w:r>
      <w:proofErr w:type="gramStart"/>
      <w:r w:rsidRPr="003C3057">
        <w:rPr>
          <w:rFonts w:ascii="Times New Roman" w:hAnsi="Times New Roman"/>
          <w:b/>
          <w:bCs/>
          <w:sz w:val="24"/>
          <w:szCs w:val="24"/>
        </w:rPr>
        <w:t>was supplemented</w:t>
      </w:r>
      <w:proofErr w:type="gramEnd"/>
      <w:r w:rsidRPr="003C3057">
        <w:rPr>
          <w:rFonts w:ascii="Times New Roman" w:hAnsi="Times New Roman"/>
          <w:b/>
          <w:bCs/>
          <w:sz w:val="24"/>
          <w:szCs w:val="24"/>
        </w:rPr>
        <w:t xml:space="preserve"> by the stationing of extra Federal police in several cities to protect Federal property, and to aid local police in crime-reduction.  </w:t>
      </w:r>
      <w:proofErr w:type="gramStart"/>
      <w:r w:rsidRPr="003C3057">
        <w:rPr>
          <w:rFonts w:ascii="Times New Roman" w:hAnsi="Times New Roman"/>
          <w:b/>
          <w:bCs/>
          <w:sz w:val="24"/>
          <w:szCs w:val="24"/>
        </w:rPr>
        <w:t>But</w:t>
      </w:r>
      <w:proofErr w:type="gramEnd"/>
      <w:r w:rsidRPr="003C3057">
        <w:rPr>
          <w:rFonts w:ascii="Times New Roman" w:hAnsi="Times New Roman"/>
          <w:b/>
          <w:bCs/>
          <w:sz w:val="24"/>
          <w:szCs w:val="24"/>
        </w:rPr>
        <w:t xml:space="preserve"> in Portland, Oregon, Federal police were charged with exceeding their appropriate duties by going beyond guarding Federal property</w:t>
      </w:r>
      <w:r w:rsidRPr="003C3057">
        <w:rPr>
          <w:rStyle w:val="FootnoteReference"/>
          <w:rFonts w:ascii="Times New Roman" w:hAnsi="Times New Roman"/>
          <w:b/>
          <w:bCs/>
          <w:sz w:val="24"/>
          <w:szCs w:val="24"/>
        </w:rPr>
        <w:footnoteReference w:id="60"/>
      </w:r>
      <w:r w:rsidRPr="003C3057">
        <w:rPr>
          <w:rFonts w:ascii="Times New Roman" w:hAnsi="Times New Roman"/>
          <w:b/>
          <w:bCs/>
          <w:sz w:val="24"/>
          <w:szCs w:val="24"/>
        </w:rPr>
        <w:t xml:space="preserve"> and arresting peaceful demonstrators.</w:t>
      </w:r>
      <w:r w:rsidRPr="003C3057">
        <w:rPr>
          <w:rStyle w:val="FootnoteReference"/>
          <w:rFonts w:ascii="Times New Roman" w:hAnsi="Times New Roman"/>
          <w:b/>
          <w:bCs/>
          <w:sz w:val="24"/>
          <w:szCs w:val="24"/>
        </w:rPr>
        <w:footnoteReference w:id="61"/>
      </w:r>
      <w:r w:rsidRPr="003C3057">
        <w:rPr>
          <w:rFonts w:ascii="Times New Roman" w:hAnsi="Times New Roman"/>
          <w:b/>
          <w:bCs/>
          <w:sz w:val="24"/>
          <w:szCs w:val="24"/>
        </w:rPr>
        <w:t xml:space="preserve"> On July 22, 2020, President Trump emphasized that violence had increased in American cities, requiring the sending of federal agents to help to help police.</w:t>
      </w:r>
      <w:r w:rsidRPr="003C3057">
        <w:rPr>
          <w:rStyle w:val="FootnoteReference"/>
          <w:rFonts w:ascii="Times New Roman" w:hAnsi="Times New Roman"/>
          <w:b/>
          <w:bCs/>
          <w:sz w:val="24"/>
          <w:szCs w:val="24"/>
        </w:rPr>
        <w:footnoteReference w:id="62"/>
      </w:r>
      <w:r w:rsidRPr="003C3057">
        <w:rPr>
          <w:rFonts w:ascii="Times New Roman" w:hAnsi="Times New Roman"/>
          <w:b/>
          <w:bCs/>
          <w:sz w:val="24"/>
          <w:szCs w:val="24"/>
        </w:rPr>
        <w:t xml:space="preserve"> Critics regarded sending Federal agents for police work as a political ploy meant to shore up Trump’s sagging electoral support. Allegedly, too, the use of Federal agents for police work prompted the uprisings experienced in a number of cities.</w:t>
      </w:r>
      <w:r w:rsidRPr="003C3057">
        <w:rPr>
          <w:rStyle w:val="FootnoteReference"/>
          <w:rFonts w:ascii="Times New Roman" w:hAnsi="Times New Roman"/>
          <w:b/>
          <w:bCs/>
          <w:sz w:val="24"/>
          <w:szCs w:val="24"/>
        </w:rPr>
        <w:footnoteReference w:id="63"/>
      </w:r>
    </w:p>
    <w:p w14:paraId="0B8B21E7"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President Trump emphasized a </w:t>
      </w:r>
      <w:proofErr w:type="gramStart"/>
      <w:r w:rsidRPr="003C3057">
        <w:rPr>
          <w:rFonts w:ascii="Times New Roman" w:hAnsi="Times New Roman"/>
          <w:b/>
          <w:bCs/>
          <w:sz w:val="24"/>
          <w:szCs w:val="24"/>
        </w:rPr>
        <w:t>Federal  criminal</w:t>
      </w:r>
      <w:proofErr w:type="gramEnd"/>
      <w:r w:rsidRPr="003C3057">
        <w:rPr>
          <w:rFonts w:ascii="Times New Roman" w:hAnsi="Times New Roman"/>
          <w:b/>
          <w:bCs/>
          <w:sz w:val="24"/>
          <w:szCs w:val="24"/>
        </w:rPr>
        <w:t>-justice reform statute instrumental in achieving a release of  thousands  of prisoners.</w:t>
      </w:r>
      <w:r w:rsidRPr="003C3057">
        <w:rPr>
          <w:rStyle w:val="FootnoteReference"/>
          <w:rFonts w:ascii="Times New Roman" w:hAnsi="Times New Roman"/>
          <w:b/>
          <w:bCs/>
          <w:sz w:val="24"/>
          <w:szCs w:val="24"/>
        </w:rPr>
        <w:footnoteReference w:id="64"/>
      </w:r>
      <w:r w:rsidRPr="003C3057">
        <w:rPr>
          <w:rFonts w:ascii="Times New Roman" w:hAnsi="Times New Roman"/>
          <w:b/>
          <w:bCs/>
          <w:sz w:val="24"/>
          <w:szCs w:val="24"/>
        </w:rPr>
        <w:t xml:space="preserve">  This transformational statute (The First </w:t>
      </w:r>
      <w:r w:rsidRPr="003C3057">
        <w:rPr>
          <w:rFonts w:ascii="Times New Roman" w:hAnsi="Times New Roman"/>
          <w:b/>
          <w:bCs/>
          <w:sz w:val="24"/>
          <w:szCs w:val="24"/>
        </w:rPr>
        <w:lastRenderedPageBreak/>
        <w:t>Step Act</w:t>
      </w:r>
      <w:r w:rsidRPr="003C3057">
        <w:rPr>
          <w:rStyle w:val="FootnoteReference"/>
          <w:rFonts w:ascii="Times New Roman" w:hAnsi="Times New Roman"/>
          <w:b/>
          <w:bCs/>
          <w:sz w:val="24"/>
          <w:szCs w:val="24"/>
        </w:rPr>
        <w:footnoteReference w:id="65"/>
      </w:r>
      <w:proofErr w:type="gramStart"/>
      <w:r w:rsidRPr="003C3057">
        <w:rPr>
          <w:rFonts w:ascii="Times New Roman" w:hAnsi="Times New Roman"/>
          <w:b/>
          <w:bCs/>
          <w:sz w:val="24"/>
          <w:szCs w:val="24"/>
        </w:rPr>
        <w:t>)  augmented</w:t>
      </w:r>
      <w:proofErr w:type="gramEnd"/>
      <w:r w:rsidRPr="003C3057">
        <w:rPr>
          <w:rFonts w:ascii="Times New Roman" w:hAnsi="Times New Roman"/>
          <w:b/>
          <w:bCs/>
          <w:sz w:val="24"/>
          <w:szCs w:val="24"/>
        </w:rPr>
        <w:t xml:space="preserve">  the change in the U.S. Sentencing Commission rules which also operate  to release thousands of additional prisoners.</w:t>
      </w:r>
      <w:r w:rsidRPr="003C3057">
        <w:rPr>
          <w:rStyle w:val="FootnoteReference"/>
          <w:rFonts w:ascii="Times New Roman" w:hAnsi="Times New Roman"/>
          <w:b/>
          <w:bCs/>
          <w:sz w:val="24"/>
          <w:szCs w:val="24"/>
        </w:rPr>
        <w:footnoteReference w:id="66"/>
      </w:r>
      <w:r w:rsidRPr="003C3057">
        <w:rPr>
          <w:rFonts w:ascii="Times New Roman" w:hAnsi="Times New Roman"/>
          <w:b/>
          <w:bCs/>
          <w:sz w:val="24"/>
          <w:szCs w:val="24"/>
        </w:rPr>
        <w:t xml:space="preserve"> One must wonder whether these transformational sentencing policies conformed </w:t>
      </w:r>
      <w:proofErr w:type="gramStart"/>
      <w:r w:rsidRPr="003C3057">
        <w:rPr>
          <w:rFonts w:ascii="Times New Roman" w:hAnsi="Times New Roman"/>
          <w:b/>
          <w:bCs/>
          <w:sz w:val="24"/>
          <w:szCs w:val="24"/>
        </w:rPr>
        <w:t>with</w:t>
      </w:r>
      <w:proofErr w:type="gramEnd"/>
      <w:r w:rsidRPr="003C3057">
        <w:rPr>
          <w:rFonts w:ascii="Times New Roman" w:hAnsi="Times New Roman"/>
          <w:b/>
          <w:bCs/>
          <w:sz w:val="24"/>
          <w:szCs w:val="24"/>
        </w:rPr>
        <w:t xml:space="preserve"> the need for law and order particularly in the minority areas.</w:t>
      </w:r>
    </w:p>
    <w:p w14:paraId="73A05E20"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Chapter VI deals with voting. The Voting Rights Act of 1965</w:t>
      </w:r>
      <w:r w:rsidRPr="003C3057">
        <w:rPr>
          <w:rStyle w:val="FootnoteReference"/>
          <w:rFonts w:ascii="Times New Roman" w:hAnsi="Times New Roman"/>
          <w:b/>
          <w:bCs/>
          <w:sz w:val="24"/>
          <w:szCs w:val="24"/>
        </w:rPr>
        <w:footnoteReference w:id="67"/>
      </w:r>
      <w:r w:rsidRPr="003C3057">
        <w:rPr>
          <w:rFonts w:ascii="Times New Roman" w:hAnsi="Times New Roman"/>
          <w:b/>
          <w:bCs/>
          <w:sz w:val="24"/>
          <w:szCs w:val="24"/>
        </w:rPr>
        <w:t xml:space="preserve"> (VRA). The VRA has operated to increase Black voting to the extent that their voting capacity (as explained in </w:t>
      </w:r>
      <w:r w:rsidRPr="003C3057">
        <w:rPr>
          <w:rFonts w:ascii="Times New Roman" w:hAnsi="Times New Roman"/>
          <w:b/>
          <w:bCs/>
          <w:i/>
          <w:iCs/>
          <w:sz w:val="24"/>
          <w:szCs w:val="24"/>
        </w:rPr>
        <w:t>Shelby v. Holder</w:t>
      </w:r>
      <w:r w:rsidRPr="003C3057">
        <w:rPr>
          <w:rFonts w:ascii="Times New Roman" w:hAnsi="Times New Roman"/>
          <w:b/>
          <w:bCs/>
          <w:sz w:val="24"/>
          <w:szCs w:val="24"/>
        </w:rPr>
        <w:t xml:space="preserve"> (2013</w:t>
      </w:r>
      <w:r w:rsidRPr="003C3057">
        <w:rPr>
          <w:rStyle w:val="FootnoteReference"/>
          <w:rFonts w:ascii="Times New Roman" w:hAnsi="Times New Roman"/>
          <w:b/>
          <w:bCs/>
          <w:sz w:val="24"/>
          <w:szCs w:val="24"/>
        </w:rPr>
        <w:footnoteReference w:id="68"/>
      </w:r>
      <w:r w:rsidRPr="003C3057">
        <w:rPr>
          <w:rFonts w:ascii="Times New Roman" w:hAnsi="Times New Roman"/>
          <w:b/>
          <w:bCs/>
          <w:sz w:val="24"/>
          <w:szCs w:val="24"/>
        </w:rPr>
        <w:t xml:space="preserve">) had grown (and </w:t>
      </w:r>
      <w:proofErr w:type="gramStart"/>
      <w:r w:rsidRPr="003C3057">
        <w:rPr>
          <w:rFonts w:ascii="Times New Roman" w:hAnsi="Times New Roman"/>
          <w:b/>
          <w:bCs/>
          <w:sz w:val="24"/>
          <w:szCs w:val="24"/>
        </w:rPr>
        <w:t>had  even</w:t>
      </w:r>
      <w:proofErr w:type="gramEnd"/>
      <w:r w:rsidRPr="003C3057">
        <w:rPr>
          <w:rFonts w:ascii="Times New Roman" w:hAnsi="Times New Roman"/>
          <w:b/>
          <w:bCs/>
          <w:sz w:val="24"/>
          <w:szCs w:val="24"/>
        </w:rPr>
        <w:t xml:space="preserve"> exceeded  White voting registration  in several States) when the preclearance apparatus was withdrawn as outdated. (Preclearance required States targeted by the initial VRA to get the permission Federal officials before making any electoral changes.) Additionally, the VRA has prompted a dramatic increase in the number of Black elected officials, and has helped create </w:t>
      </w:r>
      <w:proofErr w:type="gramStart"/>
      <w:r w:rsidRPr="003C3057">
        <w:rPr>
          <w:rFonts w:ascii="Times New Roman" w:hAnsi="Times New Roman"/>
          <w:b/>
          <w:bCs/>
          <w:sz w:val="24"/>
          <w:szCs w:val="24"/>
        </w:rPr>
        <w:t>numerous  majority</w:t>
      </w:r>
      <w:proofErr w:type="gramEnd"/>
      <w:r w:rsidRPr="003C3057">
        <w:rPr>
          <w:rFonts w:ascii="Times New Roman" w:hAnsi="Times New Roman"/>
          <w:b/>
          <w:bCs/>
          <w:sz w:val="24"/>
          <w:szCs w:val="24"/>
        </w:rPr>
        <w:t>-minority congressional districts.</w:t>
      </w:r>
      <w:r w:rsidRPr="003C3057">
        <w:rPr>
          <w:rStyle w:val="FootnoteReference"/>
          <w:rFonts w:ascii="Times New Roman" w:hAnsi="Times New Roman"/>
          <w:b/>
          <w:bCs/>
          <w:sz w:val="24"/>
          <w:szCs w:val="24"/>
        </w:rPr>
        <w:footnoteReference w:id="69"/>
      </w:r>
    </w:p>
    <w:p w14:paraId="6A47EF34"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President Obama </w:t>
      </w:r>
      <w:proofErr w:type="gramStart"/>
      <w:r w:rsidRPr="003C3057">
        <w:rPr>
          <w:rFonts w:ascii="Times New Roman" w:hAnsi="Times New Roman"/>
          <w:b/>
          <w:bCs/>
          <w:sz w:val="24"/>
          <w:szCs w:val="24"/>
        </w:rPr>
        <w:t>supported  the</w:t>
      </w:r>
      <w:proofErr w:type="gramEnd"/>
      <w:r w:rsidRPr="003C3057">
        <w:rPr>
          <w:rFonts w:ascii="Times New Roman" w:hAnsi="Times New Roman"/>
          <w:b/>
          <w:bCs/>
          <w:sz w:val="24"/>
          <w:szCs w:val="24"/>
        </w:rPr>
        <w:t xml:space="preserve"> VRA and its effects. Surely, President Obama profited as </w:t>
      </w:r>
      <w:proofErr w:type="gramStart"/>
      <w:r w:rsidRPr="003C3057">
        <w:rPr>
          <w:rFonts w:ascii="Times New Roman" w:hAnsi="Times New Roman"/>
          <w:b/>
          <w:bCs/>
          <w:sz w:val="24"/>
          <w:szCs w:val="24"/>
        </w:rPr>
        <w:t>he was supported overwhelmingly by Black voters, many of whom were newly enfranchised by the VRA</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70"/>
      </w:r>
      <w:r w:rsidRPr="003C3057">
        <w:rPr>
          <w:rFonts w:ascii="Times New Roman" w:hAnsi="Times New Roman"/>
          <w:b/>
          <w:bCs/>
          <w:sz w:val="24"/>
          <w:szCs w:val="24"/>
        </w:rPr>
        <w:t xml:space="preserve">  Of course, he objected to </w:t>
      </w:r>
      <w:r w:rsidRPr="003C3057">
        <w:rPr>
          <w:rFonts w:ascii="Times New Roman" w:hAnsi="Times New Roman"/>
          <w:b/>
          <w:bCs/>
          <w:i/>
          <w:iCs/>
          <w:sz w:val="24"/>
          <w:szCs w:val="24"/>
        </w:rPr>
        <w:t>Shelby</w:t>
      </w:r>
      <w:r w:rsidRPr="003C3057">
        <w:rPr>
          <w:rFonts w:ascii="Times New Roman" w:hAnsi="Times New Roman"/>
          <w:b/>
          <w:bCs/>
          <w:sz w:val="24"/>
          <w:szCs w:val="24"/>
        </w:rPr>
        <w:t xml:space="preserve"> but noted that another section </w:t>
      </w:r>
      <w:r w:rsidRPr="003C3057">
        <w:rPr>
          <w:rFonts w:ascii="Times New Roman" w:hAnsi="Times New Roman"/>
          <w:b/>
          <w:bCs/>
          <w:sz w:val="24"/>
          <w:szCs w:val="24"/>
        </w:rPr>
        <w:lastRenderedPageBreak/>
        <w:t>of the VRA protected minorities against vote dilution. Likewise, President Obama sought to end interferences with voting.</w:t>
      </w:r>
      <w:r w:rsidRPr="003C3057">
        <w:rPr>
          <w:rStyle w:val="FootnoteReference"/>
          <w:rFonts w:ascii="Times New Roman" w:hAnsi="Times New Roman"/>
          <w:b/>
          <w:bCs/>
          <w:sz w:val="24"/>
          <w:szCs w:val="24"/>
        </w:rPr>
        <w:footnoteReference w:id="71"/>
      </w:r>
    </w:p>
    <w:p w14:paraId="64B08836"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President Trump seemed </w:t>
      </w:r>
      <w:proofErr w:type="gramStart"/>
      <w:r w:rsidRPr="003C3057">
        <w:rPr>
          <w:rFonts w:ascii="Times New Roman" w:hAnsi="Times New Roman"/>
          <w:b/>
          <w:bCs/>
          <w:sz w:val="24"/>
          <w:szCs w:val="24"/>
        </w:rPr>
        <w:t>to generally accept</w:t>
      </w:r>
      <w:proofErr w:type="gramEnd"/>
      <w:r w:rsidRPr="003C3057">
        <w:rPr>
          <w:rFonts w:ascii="Times New Roman" w:hAnsi="Times New Roman"/>
          <w:b/>
          <w:bCs/>
          <w:sz w:val="24"/>
          <w:szCs w:val="24"/>
        </w:rPr>
        <w:t xml:space="preserve"> the VRA. He expressed no opposition to it. He recognized that minorities had become a major electoral force.  It is clear that he continually sought more minority voters for his 2020 campaign, citing (before the pandemic) the decrease in minority unemployment, among other things.</w:t>
      </w:r>
      <w:r w:rsidRPr="003C3057">
        <w:rPr>
          <w:rStyle w:val="FootnoteReference"/>
          <w:rFonts w:ascii="Times New Roman" w:hAnsi="Times New Roman"/>
          <w:b/>
          <w:bCs/>
          <w:sz w:val="24"/>
          <w:szCs w:val="24"/>
        </w:rPr>
        <w:footnoteReference w:id="72"/>
      </w:r>
      <w:r w:rsidRPr="003C3057">
        <w:rPr>
          <w:rFonts w:ascii="Times New Roman" w:hAnsi="Times New Roman"/>
          <w:b/>
          <w:bCs/>
          <w:sz w:val="24"/>
          <w:szCs w:val="24"/>
        </w:rPr>
        <w:t xml:space="preserve"> At the same time, he was concerned about illegal voting which he </w:t>
      </w:r>
      <w:proofErr w:type="gramStart"/>
      <w:r w:rsidRPr="003C3057">
        <w:rPr>
          <w:rFonts w:ascii="Times New Roman" w:hAnsi="Times New Roman"/>
          <w:b/>
          <w:bCs/>
          <w:sz w:val="24"/>
          <w:szCs w:val="24"/>
        </w:rPr>
        <w:t>felt  was</w:t>
      </w:r>
      <w:proofErr w:type="gramEnd"/>
      <w:r w:rsidRPr="003C3057">
        <w:rPr>
          <w:rFonts w:ascii="Times New Roman" w:hAnsi="Times New Roman"/>
          <w:b/>
          <w:bCs/>
          <w:sz w:val="24"/>
          <w:szCs w:val="24"/>
        </w:rPr>
        <w:t xml:space="preserve"> responsible for his failure to achieve a popular majority in 2016.</w:t>
      </w:r>
      <w:r w:rsidRPr="003C3057">
        <w:rPr>
          <w:rStyle w:val="FootnoteReference"/>
          <w:rFonts w:ascii="Times New Roman" w:hAnsi="Times New Roman"/>
          <w:b/>
          <w:bCs/>
          <w:sz w:val="24"/>
          <w:szCs w:val="24"/>
        </w:rPr>
        <w:footnoteReference w:id="73"/>
      </w:r>
      <w:r w:rsidRPr="003C3057">
        <w:rPr>
          <w:rFonts w:ascii="Times New Roman" w:hAnsi="Times New Roman"/>
          <w:b/>
          <w:bCs/>
          <w:sz w:val="24"/>
          <w:szCs w:val="24"/>
        </w:rPr>
        <w:t xml:space="preserve"> Thus, he opposed all </w:t>
      </w:r>
      <w:proofErr w:type="gramStart"/>
      <w:r w:rsidRPr="003C3057">
        <w:rPr>
          <w:rFonts w:ascii="Times New Roman" w:hAnsi="Times New Roman"/>
          <w:b/>
          <w:bCs/>
          <w:sz w:val="24"/>
          <w:szCs w:val="24"/>
        </w:rPr>
        <w:t>measures which</w:t>
      </w:r>
      <w:proofErr w:type="gramEnd"/>
      <w:r w:rsidRPr="003C3057">
        <w:rPr>
          <w:rFonts w:ascii="Times New Roman" w:hAnsi="Times New Roman"/>
          <w:b/>
          <w:bCs/>
          <w:sz w:val="24"/>
          <w:szCs w:val="24"/>
        </w:rPr>
        <w:t xml:space="preserve"> might advance voting illegality or interfered with Republican electoral success.</w:t>
      </w:r>
      <w:r w:rsidRPr="003C3057">
        <w:rPr>
          <w:rStyle w:val="FootnoteReference"/>
          <w:rFonts w:ascii="Times New Roman" w:hAnsi="Times New Roman"/>
          <w:b/>
          <w:bCs/>
          <w:sz w:val="24"/>
          <w:szCs w:val="24"/>
        </w:rPr>
        <w:footnoteReference w:id="74"/>
      </w:r>
      <w:r w:rsidRPr="003C3057">
        <w:rPr>
          <w:rFonts w:ascii="Times New Roman" w:hAnsi="Times New Roman"/>
          <w:b/>
          <w:bCs/>
          <w:sz w:val="24"/>
          <w:szCs w:val="24"/>
        </w:rPr>
        <w:t xml:space="preserve"> Thus, the U.S. opposition to the </w:t>
      </w:r>
      <w:proofErr w:type="gramStart"/>
      <w:r w:rsidRPr="003C3057">
        <w:rPr>
          <w:rFonts w:ascii="Times New Roman" w:hAnsi="Times New Roman"/>
          <w:b/>
          <w:bCs/>
          <w:sz w:val="24"/>
          <w:szCs w:val="24"/>
        </w:rPr>
        <w:t>Texas  voter</w:t>
      </w:r>
      <w:proofErr w:type="gramEnd"/>
      <w:r w:rsidRPr="003C3057">
        <w:rPr>
          <w:rFonts w:ascii="Times New Roman" w:hAnsi="Times New Roman"/>
          <w:b/>
          <w:bCs/>
          <w:sz w:val="24"/>
          <w:szCs w:val="24"/>
        </w:rPr>
        <w:t>-identification was dropped during the Trump Administration.</w:t>
      </w:r>
      <w:r w:rsidRPr="003C3057">
        <w:rPr>
          <w:rStyle w:val="FootnoteReference"/>
          <w:rFonts w:ascii="Times New Roman" w:hAnsi="Times New Roman"/>
          <w:b/>
          <w:bCs/>
          <w:sz w:val="24"/>
          <w:szCs w:val="24"/>
        </w:rPr>
        <w:footnoteReference w:id="75"/>
      </w:r>
      <w:r w:rsidRPr="003C3057">
        <w:rPr>
          <w:rFonts w:ascii="Times New Roman" w:hAnsi="Times New Roman"/>
          <w:b/>
          <w:bCs/>
          <w:sz w:val="24"/>
          <w:szCs w:val="24"/>
        </w:rPr>
        <w:t xml:space="preserve"> However, minority voting-rights advocates insisted that measures requiring voter-</w:t>
      </w:r>
      <w:r w:rsidRPr="003C3057">
        <w:rPr>
          <w:rFonts w:ascii="Times New Roman" w:hAnsi="Times New Roman"/>
          <w:b/>
          <w:bCs/>
          <w:sz w:val="24"/>
          <w:szCs w:val="24"/>
        </w:rPr>
        <w:lastRenderedPageBreak/>
        <w:t>identifications; the purging of voter-rolls of those who had not voted for long periods; and restrictions on early voting would hurt minority voting.</w:t>
      </w:r>
      <w:r w:rsidRPr="003C3057">
        <w:rPr>
          <w:rStyle w:val="FootnoteReference"/>
          <w:rFonts w:ascii="Times New Roman" w:hAnsi="Times New Roman"/>
          <w:b/>
          <w:bCs/>
          <w:sz w:val="24"/>
          <w:szCs w:val="24"/>
        </w:rPr>
        <w:footnoteReference w:id="76"/>
      </w:r>
      <w:r w:rsidRPr="003C3057">
        <w:rPr>
          <w:rFonts w:ascii="Times New Roman" w:hAnsi="Times New Roman"/>
          <w:b/>
          <w:bCs/>
          <w:sz w:val="24"/>
          <w:szCs w:val="24"/>
        </w:rPr>
        <w:t xml:space="preserve"> Evidence to that effect is lacking.</w:t>
      </w:r>
    </w:p>
    <w:p w14:paraId="63667627"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Chapter VII is concerned with housing. A long-standing advocacy has been that the Federal government should (as it has not done) promote housing integration on the theory that minorities would benefit economically and scholastically by living in White areas.</w:t>
      </w:r>
      <w:r w:rsidRPr="003C3057">
        <w:rPr>
          <w:rStyle w:val="FootnoteReference"/>
          <w:rFonts w:ascii="Times New Roman" w:hAnsi="Times New Roman"/>
          <w:b/>
          <w:bCs/>
          <w:sz w:val="24"/>
          <w:szCs w:val="24"/>
        </w:rPr>
        <w:footnoteReference w:id="77"/>
      </w:r>
      <w:r w:rsidRPr="003C3057">
        <w:rPr>
          <w:rFonts w:ascii="Times New Roman" w:hAnsi="Times New Roman"/>
          <w:b/>
          <w:bCs/>
          <w:sz w:val="24"/>
          <w:szCs w:val="24"/>
        </w:rPr>
        <w:t xml:space="preserve">  In July, 2015</w:t>
      </w:r>
      <w:proofErr w:type="gramStart"/>
      <w:r w:rsidRPr="003C3057">
        <w:rPr>
          <w:rFonts w:ascii="Times New Roman" w:hAnsi="Times New Roman"/>
          <w:b/>
          <w:bCs/>
          <w:sz w:val="24"/>
          <w:szCs w:val="24"/>
        </w:rPr>
        <w:t>,  the</w:t>
      </w:r>
      <w:proofErr w:type="gramEnd"/>
      <w:r w:rsidRPr="003C3057">
        <w:rPr>
          <w:rFonts w:ascii="Times New Roman" w:hAnsi="Times New Roman"/>
          <w:b/>
          <w:bCs/>
          <w:sz w:val="24"/>
          <w:szCs w:val="24"/>
        </w:rPr>
        <w:t xml:space="preserve"> Department of Housing and Urban Development (HUD) required reports as to how localities had promoted housing integration, and what they planned to do to overcome integration  deficiencies.</w:t>
      </w:r>
      <w:r w:rsidRPr="003C3057">
        <w:rPr>
          <w:rStyle w:val="FootnoteReference"/>
          <w:rFonts w:ascii="Times New Roman" w:hAnsi="Times New Roman"/>
          <w:b/>
          <w:bCs/>
          <w:sz w:val="24"/>
          <w:szCs w:val="24"/>
        </w:rPr>
        <w:footnoteReference w:id="78"/>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Housing integration was supported by President Obama</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79"/>
      </w:r>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This potentiality of transformation was opposed by Ben Carson who regarded the effort as social engineering</w:t>
      </w:r>
      <w:proofErr w:type="gramEnd"/>
      <w:r w:rsidRPr="003C3057">
        <w:rPr>
          <w:rFonts w:ascii="Times New Roman" w:hAnsi="Times New Roman"/>
          <w:b/>
          <w:bCs/>
          <w:sz w:val="24"/>
          <w:szCs w:val="24"/>
        </w:rPr>
        <w:t>.</w:t>
      </w:r>
      <w:r w:rsidRPr="003C3057">
        <w:rPr>
          <w:rStyle w:val="FootnoteReference"/>
          <w:rFonts w:ascii="Times New Roman" w:hAnsi="Times New Roman"/>
          <w:b/>
          <w:bCs/>
          <w:sz w:val="24"/>
          <w:szCs w:val="24"/>
        </w:rPr>
        <w:footnoteReference w:id="80"/>
      </w:r>
      <w:r w:rsidRPr="003C3057">
        <w:rPr>
          <w:rFonts w:ascii="Times New Roman" w:hAnsi="Times New Roman"/>
          <w:b/>
          <w:bCs/>
          <w:sz w:val="24"/>
          <w:szCs w:val="24"/>
        </w:rPr>
        <w:t xml:space="preserve"> As Secretary of HUD, he helped promulgate a regulation –supported by President Trump—calling for minorities to live where they wanted and could afford. The </w:t>
      </w:r>
      <w:proofErr w:type="gramStart"/>
      <w:r w:rsidRPr="003C3057">
        <w:rPr>
          <w:rFonts w:ascii="Times New Roman" w:hAnsi="Times New Roman"/>
          <w:b/>
          <w:bCs/>
          <w:sz w:val="24"/>
          <w:szCs w:val="24"/>
        </w:rPr>
        <w:t>Obama  effort</w:t>
      </w:r>
      <w:proofErr w:type="gramEnd"/>
      <w:r w:rsidRPr="003C3057">
        <w:rPr>
          <w:rFonts w:ascii="Times New Roman" w:hAnsi="Times New Roman"/>
          <w:b/>
          <w:bCs/>
          <w:sz w:val="24"/>
          <w:szCs w:val="24"/>
        </w:rPr>
        <w:t xml:space="preserve"> at integration was also abandoned by President Trump, who cited the need to maintain state and local control over who could live in the suburbs .</w:t>
      </w:r>
      <w:r w:rsidRPr="003C3057">
        <w:rPr>
          <w:rStyle w:val="FootnoteReference"/>
          <w:rFonts w:ascii="Times New Roman" w:hAnsi="Times New Roman"/>
          <w:b/>
          <w:bCs/>
          <w:sz w:val="24"/>
          <w:szCs w:val="24"/>
        </w:rPr>
        <w:footnoteReference w:id="81"/>
      </w:r>
      <w:r w:rsidRPr="003C3057">
        <w:rPr>
          <w:rFonts w:ascii="Times New Roman" w:hAnsi="Times New Roman"/>
          <w:b/>
          <w:bCs/>
          <w:sz w:val="24"/>
          <w:szCs w:val="24"/>
        </w:rPr>
        <w:t xml:space="preserve"> </w:t>
      </w:r>
      <w:r w:rsidRPr="003C3057">
        <w:rPr>
          <w:rFonts w:ascii="Times New Roman" w:hAnsi="Times New Roman"/>
          <w:b/>
          <w:bCs/>
          <w:sz w:val="24"/>
          <w:szCs w:val="24"/>
        </w:rPr>
        <w:lastRenderedPageBreak/>
        <w:t>Previously, the Trump Administration stopped the Obama practice of suing –on disparate-impact grounds--mortgage lenders for allegedly engaging in predatory lending.</w:t>
      </w:r>
      <w:r w:rsidRPr="003C3057">
        <w:rPr>
          <w:rStyle w:val="FootnoteReference"/>
          <w:rFonts w:ascii="Times New Roman" w:hAnsi="Times New Roman"/>
          <w:b/>
          <w:bCs/>
          <w:sz w:val="24"/>
          <w:szCs w:val="24"/>
        </w:rPr>
        <w:footnoteReference w:id="82"/>
      </w:r>
      <w:r w:rsidRPr="003C3057">
        <w:rPr>
          <w:rFonts w:ascii="Times New Roman" w:hAnsi="Times New Roman"/>
          <w:b/>
          <w:bCs/>
          <w:sz w:val="24"/>
          <w:szCs w:val="24"/>
        </w:rPr>
        <w:t xml:space="preserve"> President Obama had promised to limit mortgage defaulting, but his efforts in that realm were only partially successful.</w:t>
      </w:r>
      <w:r w:rsidRPr="003C3057">
        <w:rPr>
          <w:rStyle w:val="FootnoteReference"/>
          <w:rFonts w:ascii="Times New Roman" w:hAnsi="Times New Roman"/>
          <w:b/>
          <w:bCs/>
          <w:sz w:val="24"/>
          <w:szCs w:val="24"/>
        </w:rPr>
        <w:footnoteReference w:id="83"/>
      </w:r>
      <w:r w:rsidRPr="003C3057">
        <w:rPr>
          <w:rFonts w:ascii="Times New Roman" w:hAnsi="Times New Roman"/>
          <w:b/>
          <w:bCs/>
          <w:sz w:val="24"/>
          <w:szCs w:val="24"/>
        </w:rPr>
        <w:t xml:space="preserve"> Additionally, HUD, during the Trump years</w:t>
      </w:r>
      <w:proofErr w:type="gramStart"/>
      <w:r w:rsidRPr="003C3057">
        <w:rPr>
          <w:rFonts w:ascii="Times New Roman" w:hAnsi="Times New Roman"/>
          <w:b/>
          <w:bCs/>
          <w:sz w:val="24"/>
          <w:szCs w:val="24"/>
        </w:rPr>
        <w:t>,  has</w:t>
      </w:r>
      <w:proofErr w:type="gramEnd"/>
      <w:r w:rsidRPr="003C3057">
        <w:rPr>
          <w:rFonts w:ascii="Times New Roman" w:hAnsi="Times New Roman"/>
          <w:b/>
          <w:bCs/>
          <w:sz w:val="24"/>
          <w:szCs w:val="24"/>
        </w:rPr>
        <w:t xml:space="preserve"> proposed a new regulation regarding disparate impact which would require proof that the practices of housing owners and developers –-before being judicially required to pay damages — have been arbitrary,  artificial, and unnecessary</w:t>
      </w:r>
      <w:r w:rsidRPr="003C3057">
        <w:rPr>
          <w:rStyle w:val="FootnoteReference"/>
          <w:rFonts w:ascii="Times New Roman" w:hAnsi="Times New Roman"/>
          <w:b/>
          <w:bCs/>
          <w:sz w:val="24"/>
          <w:szCs w:val="24"/>
        </w:rPr>
        <w:footnoteReference w:id="84"/>
      </w:r>
      <w:r w:rsidRPr="003C3057">
        <w:rPr>
          <w:rFonts w:ascii="Times New Roman" w:hAnsi="Times New Roman"/>
          <w:b/>
          <w:bCs/>
          <w:sz w:val="24"/>
          <w:szCs w:val="24"/>
        </w:rPr>
        <w:t xml:space="preserve"> obliterating  the distinction between disparate impact and disparate treatment.</w:t>
      </w:r>
    </w:p>
    <w:p w14:paraId="6CCF9DA4" w14:textId="77777777"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t xml:space="preserve">       The final chapter summarizes efforts to treat Black misfortune which affirmative action has failed to address on a major scale. A number of approaches in this connection </w:t>
      </w:r>
      <w:proofErr w:type="gramStart"/>
      <w:r w:rsidRPr="003C3057">
        <w:rPr>
          <w:rFonts w:ascii="Times New Roman" w:hAnsi="Times New Roman"/>
          <w:b/>
          <w:bCs/>
          <w:sz w:val="24"/>
          <w:szCs w:val="24"/>
        </w:rPr>
        <w:t>are provided</w:t>
      </w:r>
      <w:proofErr w:type="gramEnd"/>
      <w:r w:rsidRPr="003C3057">
        <w:rPr>
          <w:rFonts w:ascii="Times New Roman" w:hAnsi="Times New Roman"/>
          <w:b/>
          <w:bCs/>
          <w:sz w:val="24"/>
          <w:szCs w:val="24"/>
        </w:rPr>
        <w:t xml:space="preserve">. President Trump’s proposal that the answer that jobs for </w:t>
      </w:r>
      <w:proofErr w:type="gramStart"/>
      <w:r w:rsidRPr="003C3057">
        <w:rPr>
          <w:rFonts w:ascii="Times New Roman" w:hAnsi="Times New Roman"/>
          <w:b/>
          <w:bCs/>
          <w:sz w:val="24"/>
          <w:szCs w:val="24"/>
        </w:rPr>
        <w:t>Blacks  is</w:t>
      </w:r>
      <w:proofErr w:type="gramEnd"/>
      <w:r w:rsidRPr="003C3057">
        <w:rPr>
          <w:rFonts w:ascii="Times New Roman" w:hAnsi="Times New Roman"/>
          <w:b/>
          <w:bCs/>
          <w:sz w:val="24"/>
          <w:szCs w:val="24"/>
        </w:rPr>
        <w:t xml:space="preserve"> the key—a theory which argues that an improvement in the overall economy “raises all boats.”  This approach </w:t>
      </w:r>
      <w:proofErr w:type="gramStart"/>
      <w:r w:rsidRPr="003C3057">
        <w:rPr>
          <w:rFonts w:ascii="Times New Roman" w:hAnsi="Times New Roman"/>
          <w:b/>
          <w:bCs/>
          <w:sz w:val="24"/>
          <w:szCs w:val="24"/>
        </w:rPr>
        <w:t>should be compared</w:t>
      </w:r>
      <w:proofErr w:type="gramEnd"/>
      <w:r w:rsidRPr="003C3057">
        <w:rPr>
          <w:rFonts w:ascii="Times New Roman" w:hAnsi="Times New Roman"/>
          <w:b/>
          <w:bCs/>
          <w:sz w:val="24"/>
          <w:szCs w:val="24"/>
        </w:rPr>
        <w:t xml:space="preserve"> with that of President Obama’s second term emphasis on “My Brother’s Keeper” (kept by the Obama post-presidential Foundation) which appeared to continue traditional affirmative action for Blacks and Hispanics.</w:t>
      </w:r>
      <w:r w:rsidRPr="003C3057">
        <w:rPr>
          <w:rStyle w:val="FootnoteReference"/>
          <w:rFonts w:ascii="Times New Roman" w:hAnsi="Times New Roman"/>
          <w:b/>
          <w:bCs/>
          <w:sz w:val="24"/>
          <w:szCs w:val="24"/>
        </w:rPr>
        <w:footnoteReference w:id="85"/>
      </w:r>
      <w:r w:rsidRPr="003C3057">
        <w:rPr>
          <w:rFonts w:ascii="Times New Roman" w:hAnsi="Times New Roman"/>
          <w:b/>
          <w:bCs/>
          <w:sz w:val="24"/>
          <w:szCs w:val="24"/>
        </w:rPr>
        <w:t xml:space="preserve"> The final chapter also summarizes the negative views of Jason Riley as to social welfare programs for Blacks, as well the reparations approach of Nikole Hannah-Jones.</w:t>
      </w:r>
    </w:p>
    <w:p w14:paraId="73DF96DC" w14:textId="179FC265" w:rsidR="00B0196A" w:rsidRPr="003C3057" w:rsidRDefault="00B0196A" w:rsidP="00B0196A">
      <w:pPr>
        <w:spacing w:line="360" w:lineRule="auto"/>
        <w:rPr>
          <w:rFonts w:ascii="Times New Roman" w:hAnsi="Times New Roman"/>
          <w:b/>
          <w:bCs/>
          <w:sz w:val="24"/>
          <w:szCs w:val="24"/>
        </w:rPr>
      </w:pPr>
      <w:r w:rsidRPr="003C3057">
        <w:rPr>
          <w:rFonts w:ascii="Times New Roman" w:hAnsi="Times New Roman"/>
          <w:b/>
          <w:bCs/>
          <w:sz w:val="24"/>
          <w:szCs w:val="24"/>
        </w:rPr>
        <w:lastRenderedPageBreak/>
        <w:tab/>
        <w:t xml:space="preserve">The reader should note that the citations appended to each chapter incorporate </w:t>
      </w:r>
      <w:proofErr w:type="gramStart"/>
      <w:r w:rsidRPr="003C3057">
        <w:rPr>
          <w:rFonts w:ascii="Times New Roman" w:hAnsi="Times New Roman"/>
          <w:b/>
          <w:bCs/>
          <w:sz w:val="24"/>
          <w:szCs w:val="24"/>
        </w:rPr>
        <w:t>1</w:t>
      </w:r>
      <w:proofErr w:type="gramEnd"/>
      <w:r w:rsidRPr="003C3057">
        <w:rPr>
          <w:rFonts w:ascii="Times New Roman" w:hAnsi="Times New Roman"/>
          <w:b/>
          <w:bCs/>
          <w:sz w:val="24"/>
          <w:szCs w:val="24"/>
        </w:rPr>
        <w:t xml:space="preserve">. </w:t>
      </w:r>
      <w:proofErr w:type="gramStart"/>
      <w:r w:rsidRPr="003C3057">
        <w:rPr>
          <w:rFonts w:ascii="Times New Roman" w:hAnsi="Times New Roman"/>
          <w:b/>
          <w:bCs/>
          <w:sz w:val="24"/>
          <w:szCs w:val="24"/>
        </w:rPr>
        <w:t>traditional</w:t>
      </w:r>
      <w:proofErr w:type="gramEnd"/>
      <w:r w:rsidRPr="003C3057">
        <w:rPr>
          <w:rFonts w:ascii="Times New Roman" w:hAnsi="Times New Roman"/>
          <w:b/>
          <w:bCs/>
          <w:sz w:val="24"/>
          <w:szCs w:val="24"/>
        </w:rPr>
        <w:t xml:space="preserve"> formatting, and 2. </w:t>
      </w:r>
      <w:proofErr w:type="gramStart"/>
      <w:r w:rsidRPr="003C3057">
        <w:rPr>
          <w:rFonts w:ascii="Times New Roman" w:hAnsi="Times New Roman"/>
          <w:b/>
          <w:bCs/>
          <w:sz w:val="24"/>
          <w:szCs w:val="24"/>
        </w:rPr>
        <w:t>links</w:t>
      </w:r>
      <w:proofErr w:type="gramEnd"/>
      <w:r w:rsidRPr="003C3057">
        <w:rPr>
          <w:rFonts w:ascii="Times New Roman" w:hAnsi="Times New Roman"/>
          <w:b/>
          <w:bCs/>
          <w:sz w:val="24"/>
          <w:szCs w:val="24"/>
        </w:rPr>
        <w:t xml:space="preserve"> to internet documents where possible. If the internet links do not “work</w:t>
      </w:r>
      <w:proofErr w:type="gramStart"/>
      <w:r w:rsidRPr="003C3057">
        <w:rPr>
          <w:rFonts w:ascii="Times New Roman" w:hAnsi="Times New Roman"/>
          <w:b/>
          <w:bCs/>
          <w:sz w:val="24"/>
          <w:szCs w:val="24"/>
        </w:rPr>
        <w:t>” ;</w:t>
      </w:r>
      <w:proofErr w:type="gramEnd"/>
      <w:r w:rsidRPr="003C3057">
        <w:rPr>
          <w:rFonts w:ascii="Times New Roman" w:hAnsi="Times New Roman"/>
          <w:b/>
          <w:bCs/>
          <w:sz w:val="24"/>
          <w:szCs w:val="24"/>
        </w:rPr>
        <w:t xml:space="preserve"> either  traditional citations may be used to acquire documents; or</w:t>
      </w:r>
      <w:r w:rsidR="001B578C">
        <w:rPr>
          <w:rFonts w:ascii="Times New Roman" w:hAnsi="Times New Roman"/>
          <w:b/>
          <w:bCs/>
          <w:sz w:val="24"/>
          <w:szCs w:val="24"/>
        </w:rPr>
        <w:t xml:space="preserve"> an attempt might be made to search</w:t>
      </w:r>
      <w:r w:rsidRPr="003C3057">
        <w:rPr>
          <w:rFonts w:ascii="Times New Roman" w:hAnsi="Times New Roman"/>
          <w:b/>
          <w:bCs/>
          <w:sz w:val="24"/>
          <w:szCs w:val="24"/>
        </w:rPr>
        <w:t xml:space="preserve"> </w:t>
      </w:r>
      <w:r w:rsidR="001B578C">
        <w:rPr>
          <w:rFonts w:ascii="Times New Roman" w:hAnsi="Times New Roman"/>
          <w:b/>
          <w:bCs/>
          <w:sz w:val="24"/>
          <w:szCs w:val="24"/>
        </w:rPr>
        <w:t xml:space="preserve">for </w:t>
      </w:r>
      <w:r w:rsidRPr="003C3057">
        <w:rPr>
          <w:rFonts w:ascii="Times New Roman" w:hAnsi="Times New Roman"/>
          <w:b/>
          <w:bCs/>
          <w:sz w:val="24"/>
          <w:szCs w:val="24"/>
        </w:rPr>
        <w:t>the title, author, and date</w:t>
      </w:r>
      <w:r w:rsidR="00D903A5">
        <w:rPr>
          <w:rFonts w:ascii="Times New Roman" w:hAnsi="Times New Roman"/>
          <w:b/>
          <w:bCs/>
          <w:sz w:val="24"/>
          <w:szCs w:val="24"/>
        </w:rPr>
        <w:t>/name of the docume</w:t>
      </w:r>
      <w:r w:rsidR="001B578C">
        <w:rPr>
          <w:rFonts w:ascii="Times New Roman" w:hAnsi="Times New Roman"/>
          <w:b/>
          <w:bCs/>
          <w:sz w:val="24"/>
          <w:szCs w:val="24"/>
        </w:rPr>
        <w:t>nt</w:t>
      </w:r>
      <w:r w:rsidRPr="003C3057">
        <w:rPr>
          <w:rFonts w:ascii="Times New Roman" w:hAnsi="Times New Roman"/>
          <w:b/>
          <w:bCs/>
          <w:sz w:val="24"/>
          <w:szCs w:val="24"/>
        </w:rPr>
        <w:t xml:space="preserve">  on Google Chrome.</w:t>
      </w:r>
    </w:p>
    <w:p w14:paraId="63AB608B" w14:textId="77777777" w:rsidR="00B0196A" w:rsidRPr="003C3057" w:rsidRDefault="00B0196A" w:rsidP="00B0196A">
      <w:pPr>
        <w:rPr>
          <w:sz w:val="24"/>
          <w:szCs w:val="24"/>
        </w:rPr>
      </w:pPr>
    </w:p>
    <w:p w14:paraId="40A3A09E" w14:textId="77777777" w:rsidR="00B0196A" w:rsidRPr="003C3057" w:rsidRDefault="00B0196A" w:rsidP="00B0196A">
      <w:pPr>
        <w:rPr>
          <w:sz w:val="24"/>
          <w:szCs w:val="24"/>
        </w:rPr>
      </w:pPr>
    </w:p>
    <w:p w14:paraId="6055AB5B" w14:textId="77777777" w:rsidR="00B0196A" w:rsidRPr="003C3057" w:rsidRDefault="00B0196A" w:rsidP="00B0196A">
      <w:pPr>
        <w:rPr>
          <w:sz w:val="24"/>
          <w:szCs w:val="24"/>
        </w:rPr>
      </w:pPr>
    </w:p>
    <w:p w14:paraId="519BB9B8" w14:textId="77777777" w:rsidR="00B0196A" w:rsidRPr="003C3057" w:rsidRDefault="00B0196A" w:rsidP="00B0196A">
      <w:pPr>
        <w:rPr>
          <w:sz w:val="24"/>
          <w:szCs w:val="24"/>
        </w:rPr>
      </w:pPr>
    </w:p>
    <w:p w14:paraId="5E30A4C1" w14:textId="77777777" w:rsidR="00B0196A" w:rsidRPr="003C3057" w:rsidRDefault="00B0196A" w:rsidP="00B0196A">
      <w:pPr>
        <w:rPr>
          <w:sz w:val="24"/>
          <w:szCs w:val="24"/>
        </w:rPr>
      </w:pPr>
    </w:p>
    <w:p w14:paraId="0B2D62F2" w14:textId="77777777" w:rsidR="00B0196A" w:rsidRPr="003C3057" w:rsidRDefault="00B0196A" w:rsidP="00B0196A">
      <w:pPr>
        <w:rPr>
          <w:sz w:val="24"/>
          <w:szCs w:val="24"/>
        </w:rPr>
      </w:pPr>
    </w:p>
    <w:p w14:paraId="6739A7CB" w14:textId="77777777" w:rsidR="00B0196A" w:rsidRPr="003C3057" w:rsidRDefault="00B0196A" w:rsidP="00B0196A">
      <w:pPr>
        <w:rPr>
          <w:sz w:val="24"/>
          <w:szCs w:val="24"/>
        </w:rPr>
      </w:pPr>
    </w:p>
    <w:p w14:paraId="29E6F455" w14:textId="77777777" w:rsidR="00B0196A" w:rsidRPr="003C3057" w:rsidRDefault="00B0196A" w:rsidP="00B0196A">
      <w:pPr>
        <w:rPr>
          <w:sz w:val="24"/>
          <w:szCs w:val="24"/>
        </w:rPr>
      </w:pPr>
    </w:p>
    <w:p w14:paraId="1C3835B3" w14:textId="77777777" w:rsidR="00B0196A" w:rsidRPr="003C3057" w:rsidRDefault="00B0196A" w:rsidP="00B0196A">
      <w:pPr>
        <w:rPr>
          <w:sz w:val="24"/>
          <w:szCs w:val="24"/>
        </w:rPr>
      </w:pPr>
    </w:p>
    <w:p w14:paraId="3370DF2E" w14:textId="77777777" w:rsidR="00B0196A" w:rsidRPr="003C3057" w:rsidRDefault="00B0196A" w:rsidP="00B0196A">
      <w:pPr>
        <w:rPr>
          <w:sz w:val="24"/>
          <w:szCs w:val="24"/>
        </w:rPr>
      </w:pPr>
    </w:p>
    <w:p w14:paraId="0C2EC8AC" w14:textId="77777777" w:rsidR="00B0196A" w:rsidRPr="003C3057" w:rsidRDefault="00B0196A" w:rsidP="00B0196A">
      <w:pPr>
        <w:rPr>
          <w:sz w:val="24"/>
          <w:szCs w:val="24"/>
        </w:rPr>
      </w:pPr>
    </w:p>
    <w:p w14:paraId="79D5239B" w14:textId="77777777" w:rsidR="00B0196A" w:rsidRPr="003C3057" w:rsidRDefault="00B0196A" w:rsidP="00B0196A">
      <w:pPr>
        <w:rPr>
          <w:sz w:val="24"/>
          <w:szCs w:val="24"/>
        </w:rPr>
      </w:pPr>
    </w:p>
    <w:p w14:paraId="00C3E933" w14:textId="77777777" w:rsidR="00B0196A" w:rsidRPr="003C3057" w:rsidRDefault="00B0196A" w:rsidP="00B0196A">
      <w:pPr>
        <w:rPr>
          <w:sz w:val="24"/>
          <w:szCs w:val="24"/>
        </w:rPr>
      </w:pPr>
    </w:p>
    <w:p w14:paraId="76D5EE9D" w14:textId="77777777" w:rsidR="00B0196A" w:rsidRPr="003C3057" w:rsidRDefault="00B0196A" w:rsidP="00B0196A">
      <w:pPr>
        <w:rPr>
          <w:sz w:val="24"/>
          <w:szCs w:val="24"/>
        </w:rPr>
      </w:pPr>
    </w:p>
    <w:p w14:paraId="082FF9DF" w14:textId="77777777" w:rsidR="00B0196A" w:rsidRPr="003C3057" w:rsidRDefault="00B0196A" w:rsidP="00B0196A">
      <w:pPr>
        <w:rPr>
          <w:sz w:val="24"/>
          <w:szCs w:val="24"/>
        </w:rPr>
      </w:pPr>
    </w:p>
    <w:p w14:paraId="37591D69" w14:textId="77777777" w:rsidR="006E32AF" w:rsidRDefault="006E32AF"/>
    <w:sectPr w:rsidR="006E32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39DD7" w14:textId="77777777" w:rsidR="00B0196A" w:rsidRDefault="00B0196A" w:rsidP="00B0196A">
      <w:pPr>
        <w:spacing w:after="0" w:line="240" w:lineRule="auto"/>
      </w:pPr>
      <w:r>
        <w:separator/>
      </w:r>
    </w:p>
  </w:endnote>
  <w:endnote w:type="continuationSeparator" w:id="0">
    <w:p w14:paraId="4E53A237" w14:textId="77777777" w:rsidR="00B0196A" w:rsidRDefault="00B0196A" w:rsidP="00B0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34A7" w14:textId="77777777" w:rsidR="00405296" w:rsidRDefault="004052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020317"/>
      <w:docPartObj>
        <w:docPartGallery w:val="Page Numbers (Bottom of Page)"/>
        <w:docPartUnique/>
      </w:docPartObj>
    </w:sdtPr>
    <w:sdtEndPr>
      <w:rPr>
        <w:noProof/>
      </w:rPr>
    </w:sdtEndPr>
    <w:sdtContent>
      <w:bookmarkStart w:id="1" w:name="_GoBack" w:displacedByCustomXml="prev"/>
      <w:bookmarkEnd w:id="1" w:displacedByCustomXml="prev"/>
      <w:p w14:paraId="0DCFE733" w14:textId="48D91508" w:rsidR="00405296" w:rsidRDefault="004052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337E55F" w14:textId="77777777" w:rsidR="00405296" w:rsidRDefault="004052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AA5BE" w14:textId="77777777" w:rsidR="00405296" w:rsidRDefault="004052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5694D" w14:textId="77777777" w:rsidR="00B0196A" w:rsidRDefault="00B0196A" w:rsidP="00B0196A">
      <w:pPr>
        <w:spacing w:after="0" w:line="240" w:lineRule="auto"/>
      </w:pPr>
      <w:r>
        <w:separator/>
      </w:r>
    </w:p>
  </w:footnote>
  <w:footnote w:type="continuationSeparator" w:id="0">
    <w:p w14:paraId="676AB54D" w14:textId="77777777" w:rsidR="00B0196A" w:rsidRDefault="00B0196A" w:rsidP="00B0196A">
      <w:pPr>
        <w:spacing w:after="0" w:line="240" w:lineRule="auto"/>
      </w:pPr>
      <w:r>
        <w:continuationSeparator/>
      </w:r>
    </w:p>
  </w:footnote>
  <w:footnote w:id="1">
    <w:p w14:paraId="3391903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For an example see </w:t>
      </w:r>
      <w:proofErr w:type="spellStart"/>
      <w:r w:rsidRPr="004D4B58">
        <w:rPr>
          <w:sz w:val="24"/>
          <w:szCs w:val="24"/>
        </w:rPr>
        <w:t>Niquel</w:t>
      </w:r>
      <w:proofErr w:type="spellEnd"/>
      <w:r w:rsidRPr="004D4B58">
        <w:rPr>
          <w:sz w:val="24"/>
          <w:szCs w:val="24"/>
        </w:rPr>
        <w:t xml:space="preserve"> Ellis, </w:t>
      </w:r>
      <w:r w:rsidRPr="004D4B58">
        <w:rPr>
          <w:i/>
          <w:iCs/>
          <w:sz w:val="24"/>
          <w:szCs w:val="24"/>
        </w:rPr>
        <w:t>End of a Decade. …</w:t>
      </w:r>
      <w:r w:rsidRPr="004D4B58">
        <w:rPr>
          <w:sz w:val="24"/>
          <w:szCs w:val="24"/>
        </w:rPr>
        <w:t xml:space="preserve"> USA Today, December 23, 2019 at </w:t>
      </w:r>
      <w:hyperlink r:id="rId1" w:history="1">
        <w:r w:rsidRPr="004D4B58">
          <w:rPr>
            <w:rStyle w:val="Hyperlink"/>
            <w:sz w:val="24"/>
            <w:szCs w:val="24"/>
          </w:rPr>
          <w:t>https://www.usatoday.com/story/news/nation/2019/12/23/what-2010-s-obama-and-trump-meant-civil-rights-movement/4352581002/</w:t>
        </w:r>
      </w:hyperlink>
    </w:p>
  </w:footnote>
  <w:footnote w:id="2">
    <w:p w14:paraId="725579C5"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Pub. L. 88-352; 78 Stat. 241 at </w:t>
      </w:r>
      <w:hyperlink r:id="rId2" w:anchor="page=1" w:history="1">
        <w:r w:rsidRPr="004D4B58">
          <w:rPr>
            <w:rStyle w:val="Hyperlink"/>
            <w:rFonts w:ascii="Times New Roman" w:hAnsi="Times New Roman"/>
            <w:sz w:val="24"/>
            <w:szCs w:val="24"/>
          </w:rPr>
          <w:t>https://www.govinfo.gov/content/pkg/STATUTE-78/pdf/STATUTE-78-Pg241.pdf#page=1</w:t>
        </w:r>
      </w:hyperlink>
    </w:p>
  </w:footnote>
  <w:footnote w:id="3">
    <w:p w14:paraId="542D6FD4"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See </w:t>
      </w:r>
      <w:r w:rsidRPr="004D4B58">
        <w:rPr>
          <w:rFonts w:ascii="Times New Roman" w:hAnsi="Times New Roman"/>
          <w:i/>
          <w:iCs/>
          <w:sz w:val="24"/>
          <w:szCs w:val="24"/>
        </w:rPr>
        <w:t xml:space="preserve">Griggs v. Duke Power, </w:t>
      </w:r>
      <w:r w:rsidRPr="004D4B58">
        <w:rPr>
          <w:rFonts w:ascii="Times New Roman" w:hAnsi="Times New Roman"/>
          <w:sz w:val="24"/>
          <w:szCs w:val="24"/>
        </w:rPr>
        <w:t xml:space="preserve">401 </w:t>
      </w:r>
      <w:r w:rsidRPr="004D4B58">
        <w:rPr>
          <w:rFonts w:ascii="Times New Roman" w:hAnsi="Times New Roman"/>
          <w:sz w:val="24"/>
          <w:szCs w:val="24"/>
        </w:rPr>
        <w:softHyphen/>
        <w:t xml:space="preserve">U.S. 424 (1971) at </w:t>
      </w:r>
      <w:hyperlink r:id="rId3" w:history="1">
        <w:r w:rsidRPr="004D4B58">
          <w:rPr>
            <w:rStyle w:val="Hyperlink"/>
            <w:rFonts w:ascii="Times New Roman" w:hAnsi="Times New Roman"/>
            <w:sz w:val="24"/>
            <w:szCs w:val="24"/>
            <w:u w:val="none"/>
          </w:rPr>
          <w:t>https://supreme.justia.com/cases/federal/us/401/424/</w:t>
        </w:r>
      </w:hyperlink>
      <w:r w:rsidRPr="004D4B58">
        <w:rPr>
          <w:rFonts w:ascii="Times New Roman" w:hAnsi="Times New Roman"/>
          <w:sz w:val="24"/>
          <w:szCs w:val="24"/>
        </w:rPr>
        <w:t xml:space="preserve"> and Samuel Leiter and William M. Leiter, </w:t>
      </w:r>
      <w:r w:rsidRPr="004D4B58">
        <w:rPr>
          <w:rFonts w:ascii="Times New Roman" w:hAnsi="Times New Roman"/>
          <w:i/>
          <w:iCs/>
          <w:sz w:val="24"/>
          <w:szCs w:val="24"/>
        </w:rPr>
        <w:t xml:space="preserve">Affirmative Action in Antidiscrimination Law and Policy: An Overview and Synthesis </w:t>
      </w:r>
      <w:r w:rsidRPr="004D4B58">
        <w:rPr>
          <w:rFonts w:ascii="Times New Roman" w:hAnsi="Times New Roman"/>
          <w:sz w:val="24"/>
          <w:szCs w:val="24"/>
        </w:rPr>
        <w:t>(State University of New York Press, 2002), pp. 43-44.</w:t>
      </w:r>
    </w:p>
  </w:footnote>
  <w:footnote w:id="4">
    <w:p w14:paraId="6E27FC31"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Ellen </w:t>
      </w:r>
      <w:proofErr w:type="spellStart"/>
      <w:r w:rsidRPr="004D4B58">
        <w:rPr>
          <w:rFonts w:ascii="Times New Roman" w:hAnsi="Times New Roman"/>
          <w:sz w:val="24"/>
          <w:szCs w:val="24"/>
        </w:rPr>
        <w:t>Berrey</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The Enigma of Diversity: The Language of Race and the Limits of Racial Justice </w:t>
      </w:r>
      <w:r w:rsidRPr="004D4B58">
        <w:rPr>
          <w:rFonts w:ascii="Times New Roman" w:hAnsi="Times New Roman"/>
          <w:sz w:val="24"/>
          <w:szCs w:val="24"/>
        </w:rPr>
        <w:t>(The University of Chicago Press, 2015), pp. 127-191.</w:t>
      </w:r>
    </w:p>
  </w:footnote>
  <w:footnote w:id="5">
    <w:p w14:paraId="0F02DE63"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U.S., Equal Employment Opportunity Commission, </w:t>
      </w:r>
      <w:r w:rsidRPr="004D4B58">
        <w:rPr>
          <w:rFonts w:ascii="Times New Roman" w:hAnsi="Times New Roman"/>
          <w:i/>
          <w:iCs/>
          <w:sz w:val="24"/>
          <w:szCs w:val="24"/>
        </w:rPr>
        <w:t>Title VII of the Civil Rights Act of 1964</w:t>
      </w:r>
      <w:r w:rsidRPr="004D4B58">
        <w:rPr>
          <w:rFonts w:ascii="Times New Roman" w:hAnsi="Times New Roman"/>
          <w:sz w:val="24"/>
          <w:szCs w:val="24"/>
        </w:rPr>
        <w:t xml:space="preserve"> at </w:t>
      </w:r>
      <w:hyperlink r:id="rId4" w:anchor=":~:text=Title%20VII%20prohibits%20employment%20discrimination,Rights%20Act%20of%201991%20(Pub." w:history="1">
        <w:r w:rsidRPr="004D4B58">
          <w:rPr>
            <w:rStyle w:val="Hyperlink"/>
            <w:rFonts w:ascii="Times New Roman" w:hAnsi="Times New Roman"/>
            <w:sz w:val="24"/>
            <w:szCs w:val="24"/>
          </w:rPr>
          <w:t>https://www.eeoc.gov/statutes/title-vii-civil-rights-act-1964#:~:text=Title%20VII%20prohibits%20employment%20discrimination,Rights%20Act%20of%201991%20(Pub.</w:t>
        </w:r>
      </w:hyperlink>
    </w:p>
  </w:footnote>
  <w:footnote w:id="6">
    <w:p w14:paraId="7C1A35BB"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z w:val="24"/>
          <w:szCs w:val="24"/>
        </w:rPr>
        <w:t xml:space="preserve">Samuel Leiter and William M. Leiter, </w:t>
      </w:r>
      <w:r w:rsidRPr="004D4B58">
        <w:rPr>
          <w:rFonts w:ascii="Times New Roman" w:hAnsi="Times New Roman"/>
          <w:i/>
          <w:iCs/>
          <w:sz w:val="24"/>
          <w:szCs w:val="24"/>
        </w:rPr>
        <w:t xml:space="preserve">Affirmative Action in Antidiscrimination Law and Policy: An Overview and Synthesis </w:t>
      </w:r>
      <w:r w:rsidRPr="004D4B58">
        <w:rPr>
          <w:rFonts w:ascii="Times New Roman" w:hAnsi="Times New Roman"/>
          <w:sz w:val="24"/>
          <w:szCs w:val="24"/>
        </w:rPr>
        <w:t xml:space="preserve">(State University of New York Press, 2002), </w:t>
      </w:r>
      <w:proofErr w:type="spellStart"/>
      <w:r w:rsidRPr="004D4B58">
        <w:rPr>
          <w:rFonts w:ascii="Times New Roman" w:hAnsi="Times New Roman"/>
          <w:sz w:val="24"/>
          <w:szCs w:val="24"/>
        </w:rPr>
        <w:t>chps</w:t>
      </w:r>
      <w:proofErr w:type="spellEnd"/>
      <w:r w:rsidRPr="004D4B58">
        <w:rPr>
          <w:rFonts w:ascii="Times New Roman" w:hAnsi="Times New Roman"/>
          <w:sz w:val="24"/>
          <w:szCs w:val="24"/>
        </w:rPr>
        <w:t>. 2 and 3; and U.S. Commission on Civil Rights,</w:t>
      </w:r>
      <w:r w:rsidRPr="004D4B58">
        <w:rPr>
          <w:rFonts w:ascii="Times New Roman" w:hAnsi="Times New Roman"/>
          <w:i/>
          <w:iCs/>
          <w:sz w:val="24"/>
          <w:szCs w:val="24"/>
        </w:rPr>
        <w:t xml:space="preserve"> Are Rights a Reality?—Federal Enforcement of Civil Rights, </w:t>
      </w:r>
      <w:r w:rsidRPr="004D4B58">
        <w:rPr>
          <w:rFonts w:ascii="Times New Roman" w:hAnsi="Times New Roman"/>
          <w:sz w:val="24"/>
          <w:szCs w:val="24"/>
        </w:rPr>
        <w:t xml:space="preserve">2019, </w:t>
      </w:r>
      <w:proofErr w:type="spellStart"/>
      <w:r w:rsidRPr="004D4B58">
        <w:rPr>
          <w:rFonts w:ascii="Times New Roman" w:hAnsi="Times New Roman"/>
          <w:sz w:val="24"/>
          <w:szCs w:val="24"/>
        </w:rPr>
        <w:t>chp</w:t>
      </w:r>
      <w:proofErr w:type="spellEnd"/>
      <w:r w:rsidRPr="004D4B58">
        <w:rPr>
          <w:rFonts w:ascii="Times New Roman" w:hAnsi="Times New Roman"/>
          <w:sz w:val="24"/>
          <w:szCs w:val="24"/>
        </w:rPr>
        <w:t xml:space="preserve">. 2 at </w:t>
      </w:r>
      <w:hyperlink r:id="rId5" w:history="1">
        <w:r w:rsidRPr="004D4B58">
          <w:rPr>
            <w:rStyle w:val="Hyperlink"/>
            <w:rFonts w:ascii="Times New Roman" w:hAnsi="Times New Roman"/>
            <w:sz w:val="24"/>
            <w:szCs w:val="24"/>
          </w:rPr>
          <w:t>https://www.usccr.gov/pubs/2019/11-21-Are-Rights-a-Reality.pdf</w:t>
        </w:r>
      </w:hyperlink>
    </w:p>
  </w:footnote>
  <w:footnote w:id="7">
    <w:p w14:paraId="148C48DD"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z w:val="24"/>
          <w:szCs w:val="24"/>
        </w:rPr>
        <w:t xml:space="preserve">Federal  Register, Vol 76, No 163, Part III, August 23, 2011. Accessible at  </w:t>
      </w:r>
      <w:hyperlink r:id="rId6" w:history="1">
        <w:r w:rsidRPr="004D4B58">
          <w:rPr>
            <w:rStyle w:val="Hyperlink"/>
            <w:rFonts w:ascii="Times New Roman" w:hAnsi="Times New Roman"/>
            <w:sz w:val="24"/>
            <w:szCs w:val="24"/>
          </w:rPr>
          <w:t>http://www.gpo.gov/fdsys/pkg/FR-2011-08-23/pdf/2011-21704.pdf</w:t>
        </w:r>
      </w:hyperlink>
    </w:p>
  </w:footnote>
  <w:footnote w:id="8">
    <w:p w14:paraId="64D3F88F"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napToGrid w:val="0"/>
          <w:sz w:val="24"/>
          <w:szCs w:val="24"/>
        </w:rPr>
        <w:t>Washington Post Transcript of</w:t>
      </w:r>
      <w:r w:rsidRPr="004D4B58">
        <w:rPr>
          <w:rFonts w:ascii="Times New Roman" w:hAnsi="Times New Roman"/>
          <w:i/>
          <w:snapToGrid w:val="0"/>
          <w:sz w:val="24"/>
          <w:szCs w:val="24"/>
        </w:rPr>
        <w:t xml:space="preserve"> U.S. Senate Candidate Barack Obama’s Speech at the Democratic National Convention</w:t>
      </w:r>
      <w:r w:rsidRPr="004D4B58">
        <w:rPr>
          <w:rFonts w:ascii="Times New Roman" w:hAnsi="Times New Roman"/>
          <w:snapToGrid w:val="0"/>
          <w:sz w:val="24"/>
          <w:szCs w:val="24"/>
        </w:rPr>
        <w:t xml:space="preserve">, July 27, 2004 at </w:t>
      </w:r>
      <w:hyperlink r:id="rId7" w:history="1">
        <w:r w:rsidRPr="004D4B58">
          <w:rPr>
            <w:rStyle w:val="Hyperlink"/>
            <w:rFonts w:ascii="Times New Roman" w:hAnsi="Times New Roman"/>
            <w:snapToGrid w:val="0"/>
            <w:sz w:val="24"/>
            <w:szCs w:val="24"/>
          </w:rPr>
          <w:t>http://www.washingtonpost.com/wp-dyn/articles/A19751-2004Jul27.html</w:t>
        </w:r>
      </w:hyperlink>
    </w:p>
  </w:footnote>
  <w:footnote w:id="9">
    <w:p w14:paraId="32F38195"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Peter Baker, </w:t>
      </w:r>
      <w:r w:rsidRPr="004D4B58">
        <w:rPr>
          <w:i/>
          <w:iCs/>
          <w:sz w:val="24"/>
          <w:szCs w:val="24"/>
        </w:rPr>
        <w:t xml:space="preserve">Obama Finds A Bolder Voice on Race Issues, </w:t>
      </w:r>
      <w:r w:rsidRPr="004D4B58">
        <w:rPr>
          <w:sz w:val="24"/>
          <w:szCs w:val="24"/>
        </w:rPr>
        <w:t xml:space="preserve">The New York Times, May 4. 2015 at </w:t>
      </w:r>
      <w:hyperlink r:id="rId8" w:history="1">
        <w:r w:rsidRPr="004D4B58">
          <w:rPr>
            <w:rStyle w:val="Hyperlink"/>
            <w:sz w:val="24"/>
            <w:szCs w:val="24"/>
          </w:rPr>
          <w:t>https://www.nytimes.com/2015/05/05/us/politics/obama-my-brothers-keeper-alliance-minorities.html</w:t>
        </w:r>
      </w:hyperlink>
    </w:p>
  </w:footnote>
  <w:footnote w:id="10">
    <w:p w14:paraId="42BEFFBB"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For examples  see Gerald L. </w:t>
      </w:r>
      <w:proofErr w:type="spellStart"/>
      <w:r w:rsidRPr="004D4B58">
        <w:rPr>
          <w:rFonts w:ascii="Times New Roman" w:hAnsi="Times New Roman"/>
          <w:sz w:val="24"/>
          <w:szCs w:val="24"/>
        </w:rPr>
        <w:t>Maatman</w:t>
      </w:r>
      <w:proofErr w:type="spellEnd"/>
      <w:r w:rsidRPr="004D4B58">
        <w:rPr>
          <w:rFonts w:ascii="Times New Roman" w:hAnsi="Times New Roman"/>
          <w:sz w:val="24"/>
          <w:szCs w:val="24"/>
        </w:rPr>
        <w:t xml:space="preserve">, Christopher J. </w:t>
      </w:r>
      <w:proofErr w:type="spellStart"/>
      <w:r w:rsidRPr="004D4B58">
        <w:rPr>
          <w:rFonts w:ascii="Times New Roman" w:hAnsi="Times New Roman"/>
          <w:sz w:val="24"/>
          <w:szCs w:val="24"/>
        </w:rPr>
        <w:t>DeGroff</w:t>
      </w:r>
      <w:proofErr w:type="spellEnd"/>
      <w:r w:rsidRPr="004D4B58">
        <w:rPr>
          <w:rFonts w:ascii="Times New Roman" w:hAnsi="Times New Roman"/>
          <w:sz w:val="24"/>
          <w:szCs w:val="24"/>
        </w:rPr>
        <w:t xml:space="preserve">, and Matthew J. </w:t>
      </w:r>
      <w:proofErr w:type="spellStart"/>
      <w:r w:rsidRPr="004D4B58">
        <w:rPr>
          <w:rFonts w:ascii="Times New Roman" w:hAnsi="Times New Roman"/>
          <w:sz w:val="24"/>
          <w:szCs w:val="24"/>
        </w:rPr>
        <w:t>Gagnon,</w:t>
      </w:r>
      <w:r w:rsidRPr="004D4B58">
        <w:rPr>
          <w:rFonts w:ascii="Times New Roman" w:hAnsi="Times New Roman"/>
          <w:i/>
          <w:iCs/>
          <w:sz w:val="24"/>
          <w:szCs w:val="24"/>
        </w:rPr>
        <w:t>EEOC</w:t>
      </w:r>
      <w:proofErr w:type="spellEnd"/>
      <w:r w:rsidRPr="004D4B58">
        <w:rPr>
          <w:rFonts w:ascii="Times New Roman" w:hAnsi="Times New Roman"/>
          <w:i/>
          <w:iCs/>
          <w:sz w:val="24"/>
          <w:szCs w:val="24"/>
        </w:rPr>
        <w:t>-Initiated Litigation 2oo18</w:t>
      </w:r>
      <w:r w:rsidRPr="004D4B58">
        <w:rPr>
          <w:rFonts w:ascii="Times New Roman" w:hAnsi="Times New Roman"/>
          <w:sz w:val="24"/>
          <w:szCs w:val="24"/>
        </w:rPr>
        <w:t xml:space="preserve"> (</w:t>
      </w:r>
      <w:proofErr w:type="spellStart"/>
      <w:r w:rsidRPr="004D4B58">
        <w:rPr>
          <w:rFonts w:ascii="Times New Roman" w:hAnsi="Times New Roman"/>
          <w:sz w:val="24"/>
          <w:szCs w:val="24"/>
        </w:rPr>
        <w:t>Seyfarth</w:t>
      </w:r>
      <w:proofErr w:type="spellEnd"/>
      <w:r w:rsidRPr="004D4B58">
        <w:rPr>
          <w:rFonts w:ascii="Times New Roman" w:hAnsi="Times New Roman"/>
          <w:sz w:val="24"/>
          <w:szCs w:val="24"/>
        </w:rPr>
        <w:t xml:space="preserve"> Shaw, 2019) at https://images.law.com/contrib/content/uploads/documents/390/28858/2019-EEOC-Book-PDF-; and Roy Maurer, </w:t>
      </w:r>
      <w:r w:rsidRPr="004D4B58">
        <w:rPr>
          <w:rFonts w:ascii="Times New Roman" w:hAnsi="Times New Roman"/>
          <w:i/>
          <w:iCs/>
          <w:sz w:val="24"/>
          <w:szCs w:val="24"/>
        </w:rPr>
        <w:t xml:space="preserve">Trump’s OFCCP Collects Millions in Back Wages, </w:t>
      </w:r>
      <w:r w:rsidRPr="004D4B58">
        <w:rPr>
          <w:rFonts w:ascii="Times New Roman" w:hAnsi="Times New Roman"/>
          <w:sz w:val="24"/>
          <w:szCs w:val="24"/>
        </w:rPr>
        <w:t xml:space="preserve">Human Resources Report, October 11, 2019 at </w:t>
      </w:r>
      <w:hyperlink r:id="rId9" w:history="1">
        <w:r w:rsidRPr="004D4B58">
          <w:rPr>
            <w:rStyle w:val="Hyperlink"/>
            <w:rFonts w:ascii="Times New Roman" w:hAnsi="Times New Roman"/>
            <w:sz w:val="24"/>
            <w:szCs w:val="24"/>
          </w:rPr>
          <w:t>https://humanresources.report/news/trumps-ofccp-collects-record-millions-in-back-wages/6502</w:t>
        </w:r>
      </w:hyperlink>
      <w:r w:rsidRPr="004D4B58">
        <w:rPr>
          <w:rFonts w:ascii="Times New Roman" w:hAnsi="Times New Roman"/>
          <w:sz w:val="24"/>
          <w:szCs w:val="24"/>
        </w:rPr>
        <w:t>Preview-1.pdf</w:t>
      </w:r>
    </w:p>
  </w:footnote>
  <w:footnote w:id="11">
    <w:p w14:paraId="3465712A"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White House, </w:t>
      </w:r>
      <w:r w:rsidRPr="004D4B58">
        <w:rPr>
          <w:i/>
          <w:iCs/>
          <w:sz w:val="24"/>
          <w:szCs w:val="24"/>
        </w:rPr>
        <w:t>President Trump’s  Inaugural Address,</w:t>
      </w:r>
      <w:r w:rsidRPr="004D4B58">
        <w:rPr>
          <w:sz w:val="24"/>
          <w:szCs w:val="24"/>
        </w:rPr>
        <w:t xml:space="preserve"> January 20, 2017 at</w:t>
      </w:r>
      <w:r w:rsidRPr="004D4B58">
        <w:rPr>
          <w:i/>
          <w:iCs/>
          <w:sz w:val="24"/>
          <w:szCs w:val="24"/>
        </w:rPr>
        <w:t xml:space="preserve"> </w:t>
      </w:r>
      <w:r w:rsidRPr="004D4B58">
        <w:rPr>
          <w:sz w:val="24"/>
          <w:szCs w:val="24"/>
        </w:rPr>
        <w:t xml:space="preserve"> </w:t>
      </w:r>
      <w:hyperlink r:id="rId10" w:history="1">
        <w:r w:rsidRPr="004D4B58">
          <w:rPr>
            <w:rStyle w:val="Hyperlink"/>
            <w:sz w:val="24"/>
            <w:szCs w:val="24"/>
          </w:rPr>
          <w:t>https://www.whitehouse.gov/briefings-statements/the-Snaugural-address/</w:t>
        </w:r>
      </w:hyperlink>
    </w:p>
  </w:footnote>
  <w:footnote w:id="12">
    <w:p w14:paraId="32B335FF"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Ronald Brownstein, </w:t>
      </w:r>
      <w:r w:rsidRPr="004D4B58">
        <w:rPr>
          <w:i/>
          <w:iCs/>
          <w:sz w:val="24"/>
          <w:szCs w:val="24"/>
        </w:rPr>
        <w:t xml:space="preserve">The Limits of Trump’s White Identity Politics, </w:t>
      </w:r>
      <w:r w:rsidRPr="004D4B58">
        <w:rPr>
          <w:sz w:val="24"/>
          <w:szCs w:val="24"/>
        </w:rPr>
        <w:t xml:space="preserve"> The Atlantic, August 15, 2019  at </w:t>
      </w:r>
      <w:hyperlink r:id="rId11" w:history="1">
        <w:r w:rsidRPr="004D4B58">
          <w:rPr>
            <w:rStyle w:val="Hyperlink"/>
            <w:sz w:val="24"/>
            <w:szCs w:val="24"/>
          </w:rPr>
          <w:t>https://www.theatlantic.com/politics/archive/2019/08/trump-2020-democrats-racism/596155/</w:t>
        </w:r>
      </w:hyperlink>
    </w:p>
  </w:footnote>
  <w:footnote w:id="13">
    <w:p w14:paraId="202B3408" w14:textId="77777777" w:rsidR="00B0196A" w:rsidRPr="004D4B58" w:rsidRDefault="00B0196A" w:rsidP="00B0196A">
      <w:pPr>
        <w:pStyle w:val="FootnoteText"/>
        <w:tabs>
          <w:tab w:val="left" w:pos="2643"/>
        </w:tabs>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Daniel Cox, Rachel </w:t>
      </w:r>
      <w:proofErr w:type="spellStart"/>
      <w:r w:rsidRPr="004D4B58">
        <w:rPr>
          <w:sz w:val="24"/>
          <w:szCs w:val="24"/>
        </w:rPr>
        <w:t>Lienesch</w:t>
      </w:r>
      <w:proofErr w:type="spellEnd"/>
      <w:r w:rsidRPr="004D4B58">
        <w:rPr>
          <w:sz w:val="24"/>
          <w:szCs w:val="24"/>
        </w:rPr>
        <w:t xml:space="preserve">, and Robert P. Jones, </w:t>
      </w:r>
      <w:r w:rsidRPr="004D4B58">
        <w:rPr>
          <w:i/>
          <w:iCs/>
          <w:sz w:val="24"/>
          <w:szCs w:val="24"/>
        </w:rPr>
        <w:t>Fears of Cultural Displacement Pushed the White Working Class to Trump,</w:t>
      </w:r>
      <w:r w:rsidRPr="004D4B58">
        <w:rPr>
          <w:sz w:val="24"/>
          <w:szCs w:val="24"/>
        </w:rPr>
        <w:t xml:space="preserve"> The Atlantic, May</w:t>
      </w:r>
      <w:r w:rsidRPr="004D4B58">
        <w:rPr>
          <w:i/>
          <w:iCs/>
          <w:sz w:val="24"/>
          <w:szCs w:val="24"/>
        </w:rPr>
        <w:t xml:space="preserve"> </w:t>
      </w:r>
      <w:r w:rsidRPr="004D4B58">
        <w:rPr>
          <w:sz w:val="24"/>
          <w:szCs w:val="24"/>
        </w:rPr>
        <w:t xml:space="preserve">9, 2017 at </w:t>
      </w:r>
      <w:hyperlink r:id="rId12" w:history="1">
        <w:r w:rsidRPr="004D4B58">
          <w:rPr>
            <w:rStyle w:val="Hyperlink"/>
            <w:sz w:val="24"/>
            <w:szCs w:val="24"/>
          </w:rPr>
          <w:t>https://www.prri.org/research/white-working-class-attitudes-economy-trade-immigration-election-donald-trump/</w:t>
        </w:r>
      </w:hyperlink>
      <w:r w:rsidRPr="004D4B58">
        <w:rPr>
          <w:sz w:val="24"/>
          <w:szCs w:val="24"/>
        </w:rPr>
        <w:tab/>
      </w:r>
    </w:p>
  </w:footnote>
  <w:footnote w:id="14">
    <w:p w14:paraId="3477D9D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Suzy </w:t>
      </w:r>
      <w:proofErr w:type="spellStart"/>
      <w:r w:rsidRPr="004D4B58">
        <w:rPr>
          <w:sz w:val="24"/>
          <w:szCs w:val="24"/>
        </w:rPr>
        <w:t>Khimm</w:t>
      </w:r>
      <w:proofErr w:type="spellEnd"/>
      <w:r w:rsidRPr="004D4B58">
        <w:rPr>
          <w:sz w:val="24"/>
          <w:szCs w:val="24"/>
        </w:rPr>
        <w:t xml:space="preserve">, </w:t>
      </w:r>
      <w:r w:rsidRPr="004D4B58">
        <w:rPr>
          <w:i/>
          <w:iCs/>
          <w:sz w:val="24"/>
          <w:szCs w:val="24"/>
        </w:rPr>
        <w:t xml:space="preserve">Trump Halted Obama’s Equal Pay Rule. …,l, </w:t>
      </w:r>
      <w:r w:rsidRPr="004D4B58">
        <w:rPr>
          <w:sz w:val="24"/>
          <w:szCs w:val="24"/>
        </w:rPr>
        <w:t xml:space="preserve">ABC News, August 31, 2017 at </w:t>
      </w:r>
      <w:hyperlink r:id="rId13" w:history="1">
        <w:r w:rsidRPr="004D4B58">
          <w:rPr>
            <w:rStyle w:val="Hyperlink"/>
            <w:sz w:val="24"/>
            <w:szCs w:val="24"/>
          </w:rPr>
          <w:t>https://www.nbcnews.com/politics/white-house/trump-killed-obama-s-equal-pay-rule-what-it-means-n797941</w:t>
        </w:r>
      </w:hyperlink>
    </w:p>
  </w:footnote>
  <w:footnote w:id="15">
    <w:p w14:paraId="74EC08A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i/>
          <w:iCs/>
          <w:sz w:val="24"/>
          <w:szCs w:val="24"/>
        </w:rPr>
        <w:t>Executive Order 13672, July 21, 2014</w:t>
      </w:r>
      <w:r w:rsidRPr="004D4B58">
        <w:rPr>
          <w:sz w:val="24"/>
          <w:szCs w:val="24"/>
        </w:rPr>
        <w:t xml:space="preserve">, Wikipedia at </w:t>
      </w:r>
      <w:hyperlink r:id="rId14" w:history="1">
        <w:r w:rsidRPr="004D4B58">
          <w:rPr>
            <w:rStyle w:val="Hyperlink"/>
            <w:sz w:val="24"/>
            <w:szCs w:val="24"/>
          </w:rPr>
          <w:t>https://en.wikipedia.org/wiki/Executive_Order_13672</w:t>
        </w:r>
      </w:hyperlink>
    </w:p>
  </w:footnote>
  <w:footnote w:id="16">
    <w:p w14:paraId="1E14034C"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Equal Employment Opportunity Commission, </w:t>
      </w:r>
      <w:r w:rsidRPr="004D4B58">
        <w:rPr>
          <w:i/>
          <w:iCs/>
          <w:sz w:val="24"/>
          <w:szCs w:val="24"/>
        </w:rPr>
        <w:t>Facts About Discrimination. …</w:t>
      </w:r>
      <w:r w:rsidRPr="004D4B58">
        <w:rPr>
          <w:sz w:val="24"/>
          <w:szCs w:val="24"/>
        </w:rPr>
        <w:t xml:space="preserve">at </w:t>
      </w:r>
      <w:hyperlink r:id="rId15" w:history="1">
        <w:r w:rsidRPr="004D4B58">
          <w:rPr>
            <w:rStyle w:val="Hyperlink"/>
            <w:sz w:val="24"/>
            <w:szCs w:val="24"/>
          </w:rPr>
          <w:t>https://www.eeoc.gov/federal-sector/facts-about-discrimination-federal-government-employment-based-marital-status</w:t>
        </w:r>
      </w:hyperlink>
    </w:p>
  </w:footnote>
  <w:footnote w:id="17">
    <w:p w14:paraId="00CF495D"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Melissa </w:t>
      </w:r>
      <w:proofErr w:type="spellStart"/>
      <w:r w:rsidRPr="004D4B58">
        <w:rPr>
          <w:sz w:val="24"/>
          <w:szCs w:val="24"/>
        </w:rPr>
        <w:t>Legault</w:t>
      </w:r>
      <w:proofErr w:type="spellEnd"/>
      <w:r w:rsidRPr="004D4B58">
        <w:rPr>
          <w:sz w:val="24"/>
          <w:szCs w:val="24"/>
        </w:rPr>
        <w:t xml:space="preserve">, et. al., </w:t>
      </w:r>
      <w:r w:rsidRPr="004D4B58">
        <w:rPr>
          <w:i/>
          <w:iCs/>
          <w:sz w:val="24"/>
          <w:szCs w:val="24"/>
        </w:rPr>
        <w:t>Landmark U.S. Supreme Court Ruling Prohibits Sexual Orientation and Gender Identity-Based Discrimination in Employment,</w:t>
      </w:r>
      <w:r w:rsidRPr="004D4B58">
        <w:rPr>
          <w:i/>
          <w:iCs/>
          <w:sz w:val="24"/>
          <w:szCs w:val="24"/>
          <w:u w:val="single"/>
        </w:rPr>
        <w:t>(US),</w:t>
      </w:r>
      <w:r w:rsidRPr="004D4B58">
        <w:rPr>
          <w:i/>
          <w:iCs/>
          <w:sz w:val="24"/>
          <w:szCs w:val="24"/>
        </w:rPr>
        <w:t xml:space="preserve"> June 15, 2020,</w:t>
      </w:r>
      <w:r w:rsidRPr="004D4B58">
        <w:rPr>
          <w:sz w:val="24"/>
          <w:szCs w:val="24"/>
        </w:rPr>
        <w:t xml:space="preserve"> (Squire Patton Boggs, Employment Law Worldview), at </w:t>
      </w:r>
      <w:hyperlink r:id="rId16" w:history="1">
        <w:r w:rsidRPr="004D4B58">
          <w:rPr>
            <w:rStyle w:val="Hyperlink"/>
            <w:sz w:val="24"/>
            <w:szCs w:val="24"/>
          </w:rPr>
          <w:t>https://www.employmentlawworldview.com/landmark-u-s-supreme-court-ruling-prohibits-sexual-orientation-and-gender-identity-based-discrimination-in-employment-us/</w:t>
        </w:r>
      </w:hyperlink>
    </w:p>
  </w:footnote>
  <w:footnote w:id="18">
    <w:p w14:paraId="2B3E2497"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Chris </w:t>
      </w:r>
      <w:proofErr w:type="spellStart"/>
      <w:r w:rsidRPr="004D4B58">
        <w:rPr>
          <w:sz w:val="24"/>
          <w:szCs w:val="24"/>
        </w:rPr>
        <w:t>Cioffi</w:t>
      </w:r>
      <w:proofErr w:type="spellEnd"/>
      <w:r w:rsidRPr="004D4B58">
        <w:rPr>
          <w:sz w:val="24"/>
          <w:szCs w:val="24"/>
        </w:rPr>
        <w:t>,</w:t>
      </w:r>
      <w:r w:rsidRPr="004D4B58">
        <w:rPr>
          <w:i/>
          <w:iCs/>
          <w:sz w:val="24"/>
          <w:szCs w:val="24"/>
        </w:rPr>
        <w:t xml:space="preserve"> The Equality Act Has Languished in McConnell’s Senate. …</w:t>
      </w:r>
      <w:r w:rsidRPr="004D4B58">
        <w:rPr>
          <w:sz w:val="24"/>
          <w:szCs w:val="24"/>
        </w:rPr>
        <w:t xml:space="preserve">Roll Call,  June 1, 2020 at </w:t>
      </w:r>
      <w:hyperlink r:id="rId17" w:history="1">
        <w:r w:rsidRPr="004D4B58">
          <w:rPr>
            <w:rStyle w:val="Hyperlink"/>
            <w:sz w:val="24"/>
            <w:szCs w:val="24"/>
          </w:rPr>
          <w:t>https://www.rollcall.com/2020/06/01/the-equality-act-has-languished-in-mcconnells-senate-but-sponsor-says-its-still-historic/</w:t>
        </w:r>
      </w:hyperlink>
    </w:p>
  </w:footnote>
  <w:footnote w:id="19">
    <w:p w14:paraId="0A0E8A5A"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proofErr w:type="spellStart"/>
      <w:r w:rsidRPr="004D4B58">
        <w:rPr>
          <w:rFonts w:ascii="Times New Roman" w:hAnsi="Times New Roman"/>
          <w:i/>
          <w:iCs/>
          <w:sz w:val="24"/>
          <w:szCs w:val="24"/>
        </w:rPr>
        <w:t>Bostock</w:t>
      </w:r>
      <w:proofErr w:type="spellEnd"/>
      <w:r w:rsidRPr="004D4B58">
        <w:rPr>
          <w:rFonts w:ascii="Times New Roman" w:hAnsi="Times New Roman"/>
          <w:i/>
          <w:iCs/>
          <w:sz w:val="24"/>
          <w:szCs w:val="24"/>
        </w:rPr>
        <w:t xml:space="preserve"> v. Clayton, no, 17-1618</w:t>
      </w:r>
      <w:r w:rsidRPr="004D4B58">
        <w:rPr>
          <w:rFonts w:ascii="Times New Roman" w:hAnsi="Times New Roman"/>
          <w:sz w:val="24"/>
          <w:szCs w:val="24"/>
        </w:rPr>
        <w:t xml:space="preserve"> (2020) at </w:t>
      </w:r>
      <w:hyperlink r:id="rId18" w:history="1">
        <w:r w:rsidRPr="004D4B58">
          <w:rPr>
            <w:rStyle w:val="Hyperlink"/>
            <w:rFonts w:ascii="Times New Roman" w:hAnsi="Times New Roman"/>
            <w:sz w:val="24"/>
            <w:szCs w:val="24"/>
          </w:rPr>
          <w:t>https://www.supremecourt.gov/opinions/19pdf/17-1618_hfci.pdf</w:t>
        </w:r>
      </w:hyperlink>
    </w:p>
  </w:footnote>
  <w:footnote w:id="20">
    <w:p w14:paraId="6ADE6756"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White House, Office of the  Press Secretary, </w:t>
      </w:r>
      <w:r w:rsidRPr="004D4B58">
        <w:rPr>
          <w:i/>
          <w:iCs/>
          <w:sz w:val="24"/>
          <w:szCs w:val="24"/>
        </w:rPr>
        <w:t xml:space="preserve">Fact Sheet: Obama </w:t>
      </w:r>
      <w:proofErr w:type="spellStart"/>
      <w:r w:rsidRPr="004D4B58">
        <w:rPr>
          <w:i/>
          <w:iCs/>
          <w:sz w:val="24"/>
          <w:szCs w:val="24"/>
        </w:rPr>
        <w:t>Administration.s</w:t>
      </w:r>
      <w:proofErr w:type="spellEnd"/>
      <w:r w:rsidRPr="004D4B58">
        <w:rPr>
          <w:i/>
          <w:iCs/>
          <w:sz w:val="24"/>
          <w:szCs w:val="24"/>
        </w:rPr>
        <w:t xml:space="preserve"> Record and the LGBT Community, </w:t>
      </w:r>
      <w:r w:rsidRPr="004D4B58">
        <w:rPr>
          <w:sz w:val="24"/>
          <w:szCs w:val="24"/>
        </w:rPr>
        <w:t xml:space="preserve">June 9, 2020 at  </w:t>
      </w:r>
      <w:hyperlink r:id="rId19" w:history="1">
        <w:r w:rsidRPr="004D4B58">
          <w:rPr>
            <w:rStyle w:val="Hyperlink"/>
            <w:sz w:val="24"/>
            <w:szCs w:val="24"/>
          </w:rPr>
          <w:t>https://obamawhitehouse.archives.gov/the-press-office/2016/06/09/fact-sheet-obama-administrations-record-and-lgbt-communityBeachBoard_files</w:t>
        </w:r>
      </w:hyperlink>
    </w:p>
  </w:footnote>
  <w:footnote w:id="21">
    <w:p w14:paraId="712F3F1E"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Katie Rogers, </w:t>
      </w:r>
      <w:r w:rsidRPr="004D4B58">
        <w:rPr>
          <w:i/>
          <w:iCs/>
          <w:sz w:val="24"/>
          <w:szCs w:val="24"/>
        </w:rPr>
        <w:t xml:space="preserve">Trump Celebration of L.G.B.T. Rights is Met With Criticism, </w:t>
      </w:r>
      <w:r w:rsidRPr="004D4B58">
        <w:rPr>
          <w:sz w:val="24"/>
          <w:szCs w:val="24"/>
        </w:rPr>
        <w:t xml:space="preserve">The New York Times, June 1, 2019 at </w:t>
      </w:r>
      <w:hyperlink r:id="rId20" w:history="1">
        <w:r w:rsidRPr="004D4B58">
          <w:rPr>
            <w:rStyle w:val="Hyperlink"/>
            <w:sz w:val="24"/>
            <w:szCs w:val="24"/>
          </w:rPr>
          <w:t>https://www.nytimes.com/2019/06/01/us/politics/trump-lgbt-rights.html</w:t>
        </w:r>
      </w:hyperlink>
    </w:p>
  </w:footnote>
  <w:footnote w:id="22">
    <w:p w14:paraId="3C9567A5"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i/>
          <w:iCs/>
          <w:sz w:val="24"/>
          <w:szCs w:val="24"/>
          <w:lang w:val="en-US"/>
        </w:rPr>
        <w:t xml:space="preserve">Social Policy of Donald Trump, </w:t>
      </w:r>
      <w:r w:rsidRPr="004D4B58">
        <w:rPr>
          <w:sz w:val="24"/>
          <w:szCs w:val="24"/>
          <w:lang w:val="en-US"/>
        </w:rPr>
        <w:t xml:space="preserve">Wikipedia at </w:t>
      </w:r>
      <w:hyperlink r:id="rId21" w:history="1">
        <w:r w:rsidRPr="004D4B58">
          <w:rPr>
            <w:rStyle w:val="Hyperlink"/>
            <w:sz w:val="24"/>
            <w:szCs w:val="24"/>
            <w:lang w:val="en-US"/>
          </w:rPr>
          <w:t>https://en.wikipedia.org/wiki/Social_policy_of_Donald_Trump</w:t>
        </w:r>
      </w:hyperlink>
      <w:r w:rsidRPr="004D4B58">
        <w:rPr>
          <w:sz w:val="24"/>
          <w:szCs w:val="24"/>
          <w:lang w:val="en-US"/>
        </w:rPr>
        <w:t xml:space="preserve"> , U.S., White House, </w:t>
      </w:r>
      <w:r w:rsidRPr="004D4B58">
        <w:rPr>
          <w:i/>
          <w:iCs/>
          <w:sz w:val="24"/>
          <w:szCs w:val="24"/>
          <w:lang w:val="en-US"/>
        </w:rPr>
        <w:t>President Obama’s January 20, 2015 State of the Union Address.</w:t>
      </w:r>
      <w:r w:rsidRPr="004D4B58">
        <w:rPr>
          <w:sz w:val="24"/>
          <w:szCs w:val="24"/>
          <w:lang w:val="en-US"/>
        </w:rPr>
        <w:t xml:space="preserve"> </w:t>
      </w:r>
    </w:p>
  </w:footnote>
  <w:footnote w:id="23">
    <w:p w14:paraId="4AB6079F"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Office of the Attorney General, </w:t>
      </w:r>
      <w:r w:rsidRPr="004D4B58">
        <w:rPr>
          <w:i/>
          <w:iCs/>
          <w:sz w:val="24"/>
          <w:szCs w:val="24"/>
        </w:rPr>
        <w:t>Memo to Federal Departments and Agencies on Federal Law Protections of Freedom of Religion,</w:t>
      </w:r>
      <w:r w:rsidRPr="004D4B58">
        <w:rPr>
          <w:sz w:val="24"/>
          <w:szCs w:val="24"/>
        </w:rPr>
        <w:t xml:space="preserve"> October 6, 2017 at </w:t>
      </w:r>
      <w:hyperlink r:id="rId22" w:history="1">
        <w:r w:rsidRPr="004D4B58">
          <w:rPr>
            <w:rStyle w:val="Hyperlink"/>
            <w:sz w:val="24"/>
            <w:szCs w:val="24"/>
          </w:rPr>
          <w:t>https://www.justice.gov/opa/press-release/file/1001891/download</w:t>
        </w:r>
      </w:hyperlink>
    </w:p>
  </w:footnote>
  <w:footnote w:id="24">
    <w:p w14:paraId="444F411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Michael McConnell, </w:t>
      </w:r>
      <w:r w:rsidRPr="004D4B58">
        <w:rPr>
          <w:i/>
          <w:iCs/>
          <w:sz w:val="24"/>
          <w:szCs w:val="24"/>
        </w:rPr>
        <w:t xml:space="preserve">On Religion, The supreme Court Protects the Right to Be Different, </w:t>
      </w:r>
      <w:r w:rsidRPr="004D4B58">
        <w:rPr>
          <w:sz w:val="24"/>
          <w:szCs w:val="24"/>
        </w:rPr>
        <w:t xml:space="preserve">The New York Times, July 9, 2020 at </w:t>
      </w:r>
      <w:hyperlink r:id="rId23" w:history="1">
        <w:r w:rsidRPr="004D4B58">
          <w:rPr>
            <w:rStyle w:val="Hyperlink"/>
            <w:sz w:val="24"/>
            <w:szCs w:val="24"/>
          </w:rPr>
          <w:t>https://www.nytimes.com/2020/07/09/opinion/supreme-court-religion.html</w:t>
        </w:r>
      </w:hyperlink>
    </w:p>
  </w:footnote>
  <w:footnote w:id="25">
    <w:p w14:paraId="2F800F0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Valerie Strauss, </w:t>
      </w:r>
      <w:r w:rsidRPr="004D4B58">
        <w:rPr>
          <w:i/>
          <w:iCs/>
          <w:sz w:val="24"/>
          <w:szCs w:val="24"/>
        </w:rPr>
        <w:t xml:space="preserve">Obama’s Real Education Legacy. … </w:t>
      </w:r>
      <w:r w:rsidRPr="004D4B58">
        <w:rPr>
          <w:sz w:val="24"/>
          <w:szCs w:val="24"/>
        </w:rPr>
        <w:t xml:space="preserve">The Washington Post, October 21, 2016 at </w:t>
      </w:r>
      <w:hyperlink r:id="rId24" w:history="1">
        <w:r w:rsidRPr="004D4B58">
          <w:rPr>
            <w:rStyle w:val="Hyperlink"/>
            <w:sz w:val="24"/>
            <w:szCs w:val="24"/>
          </w:rPr>
          <w:t>https://www.washingtonpost.com/news/answer-sheet/wp/2016/10/21/obamas-real-education-legacy-common-core-testing-charter-schools/</w:t>
        </w:r>
      </w:hyperlink>
    </w:p>
  </w:footnote>
  <w:footnote w:id="26">
    <w:p w14:paraId="5ECC6D6E"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Pub. L. 114-95, 129 Stat 1802.</w:t>
      </w:r>
    </w:p>
  </w:footnote>
  <w:footnote w:id="27">
    <w:p w14:paraId="638F0D85"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Wesley Whistle, </w:t>
      </w:r>
      <w:r w:rsidRPr="004D4B58">
        <w:rPr>
          <w:i/>
          <w:iCs/>
          <w:sz w:val="24"/>
          <w:szCs w:val="24"/>
        </w:rPr>
        <w:t>Trump :School Choice is the Civil Rights Statement of the Year,</w:t>
      </w:r>
      <w:r w:rsidRPr="004D4B58">
        <w:rPr>
          <w:sz w:val="24"/>
          <w:szCs w:val="24"/>
        </w:rPr>
        <w:t xml:space="preserve"> Forbes Magazine, June 16, 2020 at </w:t>
      </w:r>
      <w:hyperlink r:id="rId25" w:anchor="7e97a59f3f46" w:history="1">
        <w:r w:rsidRPr="004D4B58">
          <w:rPr>
            <w:rStyle w:val="Hyperlink"/>
            <w:sz w:val="24"/>
            <w:szCs w:val="24"/>
          </w:rPr>
          <w:t>https://www.forbes.com/sites/wesleywhistle/2020/06/16/trump-school-choice-is-the-civil-rights-statement-of-the-year/#7e97a59f3f46</w:t>
        </w:r>
      </w:hyperlink>
    </w:p>
  </w:footnote>
  <w:footnote w:id="28">
    <w:p w14:paraId="02068B20" w14:textId="77777777" w:rsidR="00B0196A" w:rsidRPr="004D4B58" w:rsidRDefault="00B0196A" w:rsidP="00B0196A">
      <w:pPr>
        <w:pStyle w:val="FootnoteText"/>
        <w:spacing w:line="240" w:lineRule="auto"/>
        <w:rPr>
          <w:sz w:val="24"/>
          <w:szCs w:val="24"/>
          <w:lang w:val="es-MX"/>
        </w:rPr>
      </w:pPr>
      <w:r w:rsidRPr="004D4B58">
        <w:rPr>
          <w:rStyle w:val="FootnoteReference"/>
          <w:sz w:val="24"/>
          <w:szCs w:val="24"/>
        </w:rPr>
        <w:footnoteRef/>
      </w:r>
      <w:r w:rsidRPr="004D4B58">
        <w:rPr>
          <w:sz w:val="24"/>
          <w:szCs w:val="24"/>
          <w:lang w:val="es-MX"/>
        </w:rPr>
        <w:t xml:space="preserve"> </w:t>
      </w:r>
      <w:r w:rsidRPr="004D4B58">
        <w:rPr>
          <w:i/>
          <w:iCs/>
          <w:sz w:val="24"/>
          <w:szCs w:val="24"/>
          <w:lang w:val="es-MX"/>
        </w:rPr>
        <w:t xml:space="preserve">Espinoza v. Montana, no.18-1195(2020) </w:t>
      </w:r>
      <w:r w:rsidRPr="004D4B58">
        <w:rPr>
          <w:sz w:val="24"/>
          <w:szCs w:val="24"/>
          <w:lang w:val="es-MX"/>
        </w:rPr>
        <w:t xml:space="preserve">at </w:t>
      </w:r>
      <w:hyperlink r:id="rId26" w:history="1">
        <w:r w:rsidRPr="004D4B58">
          <w:rPr>
            <w:rStyle w:val="Hyperlink"/>
            <w:sz w:val="24"/>
            <w:szCs w:val="24"/>
            <w:lang w:val="es-MX"/>
          </w:rPr>
          <w:t>https://www.supremecourt.gov/opinions/19pdf/18-1195_g314.pdf</w:t>
        </w:r>
      </w:hyperlink>
    </w:p>
  </w:footnote>
  <w:footnote w:id="29">
    <w:p w14:paraId="5013FC0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i/>
          <w:iCs/>
          <w:sz w:val="24"/>
          <w:szCs w:val="24"/>
        </w:rPr>
        <w:t>The Trump/</w:t>
      </w:r>
      <w:proofErr w:type="spellStart"/>
      <w:r w:rsidRPr="004D4B58">
        <w:rPr>
          <w:i/>
          <w:iCs/>
          <w:sz w:val="24"/>
          <w:szCs w:val="24"/>
        </w:rPr>
        <w:t>DeVos</w:t>
      </w:r>
      <w:proofErr w:type="spellEnd"/>
      <w:r w:rsidRPr="004D4B58">
        <w:rPr>
          <w:i/>
          <w:iCs/>
          <w:sz w:val="24"/>
          <w:szCs w:val="24"/>
        </w:rPr>
        <w:t xml:space="preserve"> Voucher Plan, </w:t>
      </w:r>
      <w:r w:rsidRPr="004D4B58">
        <w:rPr>
          <w:sz w:val="24"/>
          <w:szCs w:val="24"/>
        </w:rPr>
        <w:t xml:space="preserve">National Coalition for Public  (2018) at </w:t>
      </w:r>
      <w:hyperlink r:id="rId27" w:history="1">
        <w:r w:rsidRPr="004D4B58">
          <w:rPr>
            <w:rStyle w:val="Hyperlink"/>
            <w:sz w:val="24"/>
            <w:szCs w:val="24"/>
          </w:rPr>
          <w:t>https://www.ncpecoalition.org/trump-voucher-plan</w:t>
        </w:r>
      </w:hyperlink>
    </w:p>
  </w:footnote>
  <w:footnote w:id="30">
    <w:p w14:paraId="29B780BE"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R. </w:t>
      </w:r>
      <w:proofErr w:type="spellStart"/>
      <w:r w:rsidRPr="004D4B58">
        <w:rPr>
          <w:rFonts w:ascii="Times New Roman" w:hAnsi="Times New Roman"/>
          <w:sz w:val="24"/>
          <w:szCs w:val="24"/>
        </w:rPr>
        <w:t>Shep</w:t>
      </w:r>
      <w:proofErr w:type="spellEnd"/>
      <w:r w:rsidRPr="004D4B58">
        <w:rPr>
          <w:rFonts w:ascii="Times New Roman" w:hAnsi="Times New Roman"/>
          <w:sz w:val="24"/>
          <w:szCs w:val="24"/>
        </w:rPr>
        <w:t xml:space="preserve"> </w:t>
      </w:r>
      <w:proofErr w:type="spellStart"/>
      <w:r w:rsidRPr="004D4B58">
        <w:rPr>
          <w:rFonts w:ascii="Times New Roman" w:hAnsi="Times New Roman"/>
          <w:sz w:val="24"/>
          <w:szCs w:val="24"/>
        </w:rPr>
        <w:t>Melnick</w:t>
      </w:r>
      <w:proofErr w:type="spellEnd"/>
      <w:r w:rsidRPr="004D4B58">
        <w:rPr>
          <w:rFonts w:ascii="Times New Roman" w:hAnsi="Times New Roman"/>
          <w:sz w:val="24"/>
          <w:szCs w:val="24"/>
        </w:rPr>
        <w:t xml:space="preserve">, </w:t>
      </w:r>
      <w:r w:rsidRPr="004D4B58">
        <w:rPr>
          <w:rFonts w:ascii="Times New Roman" w:hAnsi="Times New Roman"/>
          <w:i/>
          <w:iCs/>
          <w:sz w:val="24"/>
          <w:szCs w:val="24"/>
        </w:rPr>
        <w:t>How Civil Rights Enforcement Got Swept Into the Culture Wars. …</w:t>
      </w:r>
      <w:r w:rsidRPr="004D4B58">
        <w:rPr>
          <w:rFonts w:ascii="Times New Roman" w:hAnsi="Times New Roman"/>
          <w:sz w:val="24"/>
          <w:szCs w:val="24"/>
        </w:rPr>
        <w:t xml:space="preserve">Education  Next, March 6, 2017 at </w:t>
      </w:r>
      <w:hyperlink r:id="rId28" w:history="1">
        <w:r w:rsidRPr="004D4B58">
          <w:rPr>
            <w:rStyle w:val="Hyperlink"/>
            <w:rFonts w:ascii="Times New Roman" w:hAnsi="Times New Roman"/>
            <w:sz w:val="24"/>
            <w:szCs w:val="24"/>
          </w:rPr>
          <w:t>https://www.educationnext.org/how-civil-rights-enforcement-got-swept-into-the-culture-wars-and-what-a-new-administration-can-do-about-it/</w:t>
        </w:r>
      </w:hyperlink>
    </w:p>
  </w:footnote>
  <w:footnote w:id="31">
    <w:p w14:paraId="7FD2C359"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Gary </w:t>
      </w:r>
      <w:proofErr w:type="spellStart"/>
      <w:r w:rsidRPr="004D4B58">
        <w:rPr>
          <w:rFonts w:ascii="Times New Roman" w:hAnsi="Times New Roman"/>
          <w:sz w:val="24"/>
          <w:szCs w:val="24"/>
        </w:rPr>
        <w:t>Orfield</w:t>
      </w:r>
      <w:proofErr w:type="spellEnd"/>
      <w:r w:rsidRPr="004D4B58">
        <w:rPr>
          <w:rFonts w:ascii="Times New Roman" w:hAnsi="Times New Roman"/>
          <w:sz w:val="24"/>
          <w:szCs w:val="24"/>
        </w:rPr>
        <w:t xml:space="preserve">, John </w:t>
      </w:r>
      <w:proofErr w:type="spellStart"/>
      <w:r w:rsidRPr="004D4B58">
        <w:rPr>
          <w:rFonts w:ascii="Times New Roman" w:hAnsi="Times New Roman"/>
          <w:sz w:val="24"/>
          <w:szCs w:val="24"/>
        </w:rPr>
        <w:t>Kuesera</w:t>
      </w:r>
      <w:proofErr w:type="spellEnd"/>
      <w:r w:rsidRPr="004D4B58">
        <w:rPr>
          <w:rFonts w:ascii="Times New Roman" w:hAnsi="Times New Roman"/>
          <w:sz w:val="24"/>
          <w:szCs w:val="24"/>
        </w:rPr>
        <w:t xml:space="preserve">, and Genevieve Siegel-Hawley, </w:t>
      </w:r>
      <w:r w:rsidRPr="004D4B58">
        <w:rPr>
          <w:rFonts w:ascii="Times New Roman" w:hAnsi="Times New Roman"/>
          <w:i/>
          <w:sz w:val="24"/>
          <w:szCs w:val="24"/>
        </w:rPr>
        <w:t>E Pluribus…Deepening Double Segregation For More Students</w:t>
      </w:r>
      <w:r w:rsidRPr="004D4B58">
        <w:rPr>
          <w:rFonts w:ascii="Times New Roman" w:hAnsi="Times New Roman"/>
          <w:sz w:val="24"/>
          <w:szCs w:val="24"/>
        </w:rPr>
        <w:t xml:space="preserve">, UCLA Civil Rights Project, September, 2012, pp. 5, 7, 11 XVI. </w:t>
      </w:r>
    </w:p>
  </w:footnote>
  <w:footnote w:id="32">
    <w:p w14:paraId="539D34BA"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bookmarkStart w:id="0" w:name="_Hlk46424020"/>
      <w:r w:rsidRPr="004D4B58">
        <w:rPr>
          <w:sz w:val="24"/>
          <w:szCs w:val="24"/>
        </w:rPr>
        <w:t xml:space="preserve"> </w:t>
      </w:r>
      <w:r w:rsidRPr="004D4B58">
        <w:rPr>
          <w:sz w:val="24"/>
          <w:szCs w:val="24"/>
        </w:rPr>
        <w:t xml:space="preserve">Erica L. Green, </w:t>
      </w:r>
      <w:r w:rsidRPr="004D4B58">
        <w:rPr>
          <w:i/>
          <w:iCs/>
          <w:sz w:val="24"/>
          <w:szCs w:val="24"/>
        </w:rPr>
        <w:t xml:space="preserve">Trump Orders Review of Education Policies to Strengthen Local Control, </w:t>
      </w:r>
      <w:r w:rsidRPr="004D4B58">
        <w:rPr>
          <w:sz w:val="24"/>
          <w:szCs w:val="24"/>
        </w:rPr>
        <w:t xml:space="preserve">The New York Times, April 26, 2017 at </w:t>
      </w:r>
      <w:hyperlink r:id="rId29" w:history="1">
        <w:r w:rsidRPr="004D4B58">
          <w:rPr>
            <w:rStyle w:val="Hyperlink"/>
            <w:sz w:val="24"/>
            <w:szCs w:val="24"/>
          </w:rPr>
          <w:t>https://www.nytimes.com/2017/04/26/us/politics/trump-education-policy-review.html</w:t>
        </w:r>
      </w:hyperlink>
    </w:p>
    <w:bookmarkEnd w:id="0"/>
  </w:footnote>
  <w:footnote w:id="33">
    <w:p w14:paraId="50FCA61A"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Department of Justice, Office of Public Affairs, </w:t>
      </w:r>
      <w:r w:rsidRPr="004D4B58">
        <w:rPr>
          <w:i/>
          <w:iCs/>
          <w:sz w:val="24"/>
          <w:szCs w:val="24"/>
        </w:rPr>
        <w:t xml:space="preserve">Sessions Rescinds Guidance Documents, July 3, 2018 </w:t>
      </w:r>
      <w:r w:rsidRPr="004D4B58">
        <w:rPr>
          <w:sz w:val="24"/>
          <w:szCs w:val="24"/>
        </w:rPr>
        <w:t xml:space="preserve">at </w:t>
      </w:r>
      <w:hyperlink r:id="rId30" w:history="1">
        <w:r w:rsidRPr="004D4B58">
          <w:rPr>
            <w:rStyle w:val="Hyperlink"/>
            <w:sz w:val="24"/>
            <w:szCs w:val="24"/>
          </w:rPr>
          <w:t>https://www.justice.gov/opa/pr/attorney-general-jeff-sessions-rescinds-24-guidance-documents</w:t>
        </w:r>
      </w:hyperlink>
      <w:r w:rsidRPr="004D4B58">
        <w:rPr>
          <w:sz w:val="24"/>
          <w:szCs w:val="24"/>
        </w:rPr>
        <w:t xml:space="preserve">   ; and U.S., The white House, </w:t>
      </w:r>
      <w:r w:rsidRPr="004D4B58">
        <w:rPr>
          <w:i/>
          <w:iCs/>
          <w:sz w:val="24"/>
          <w:szCs w:val="24"/>
        </w:rPr>
        <w:t xml:space="preserve">Executive Order on Promoting the Rule of Law…, October 9, 2019  </w:t>
      </w:r>
      <w:r w:rsidRPr="004D4B58">
        <w:rPr>
          <w:sz w:val="24"/>
          <w:szCs w:val="24"/>
        </w:rPr>
        <w:t xml:space="preserve">at </w:t>
      </w:r>
      <w:hyperlink r:id="rId31" w:history="1">
        <w:r w:rsidRPr="004D4B58">
          <w:rPr>
            <w:rStyle w:val="Hyperlink"/>
            <w:sz w:val="24"/>
            <w:szCs w:val="24"/>
          </w:rPr>
          <w:t>https://www.whitehouse.gov/presidential-actions/executive-order-promoting-rule-law-improved-agency-guidance-documents/</w:t>
        </w:r>
      </w:hyperlink>
    </w:p>
  </w:footnote>
  <w:footnote w:id="34">
    <w:p w14:paraId="077D07D1"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Andrew </w:t>
      </w:r>
      <w:proofErr w:type="spellStart"/>
      <w:r w:rsidRPr="004D4B58">
        <w:rPr>
          <w:rFonts w:ascii="Times New Roman" w:hAnsi="Times New Roman"/>
          <w:sz w:val="24"/>
          <w:szCs w:val="24"/>
        </w:rPr>
        <w:t>Kreighbaum</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Transgender Protections Withdrawn, </w:t>
      </w:r>
      <w:r w:rsidRPr="004D4B58">
        <w:rPr>
          <w:rFonts w:ascii="Times New Roman" w:hAnsi="Times New Roman"/>
          <w:sz w:val="24"/>
          <w:szCs w:val="24"/>
        </w:rPr>
        <w:t xml:space="preserve">Inside Higher Ed, February 23, 2017 at </w:t>
      </w:r>
      <w:hyperlink r:id="rId32" w:history="1">
        <w:r w:rsidRPr="004D4B58">
          <w:rPr>
            <w:rStyle w:val="Hyperlink"/>
            <w:rFonts w:ascii="Times New Roman" w:hAnsi="Times New Roman"/>
            <w:sz w:val="24"/>
            <w:szCs w:val="24"/>
          </w:rPr>
          <w:t>https://www.insidehighered.com/news/2017/02/23/trump-administration-reverses-title-ix-guidance-transgender-protections</w:t>
        </w:r>
      </w:hyperlink>
      <w:r w:rsidRPr="004D4B58">
        <w:rPr>
          <w:rFonts w:ascii="Times New Roman" w:hAnsi="Times New Roman"/>
          <w:sz w:val="24"/>
          <w:szCs w:val="24"/>
        </w:rPr>
        <w:t xml:space="preserve"> ; and </w:t>
      </w:r>
      <w:proofErr w:type="spellStart"/>
      <w:r w:rsidRPr="004D4B58">
        <w:rPr>
          <w:rFonts w:ascii="Times New Roman" w:hAnsi="Times New Roman"/>
          <w:i/>
          <w:iCs/>
          <w:sz w:val="24"/>
          <w:szCs w:val="24"/>
        </w:rPr>
        <w:t>DeVos</w:t>
      </w:r>
      <w:proofErr w:type="spellEnd"/>
      <w:r w:rsidRPr="004D4B58">
        <w:rPr>
          <w:rFonts w:ascii="Times New Roman" w:hAnsi="Times New Roman"/>
          <w:i/>
          <w:iCs/>
          <w:sz w:val="24"/>
          <w:szCs w:val="24"/>
        </w:rPr>
        <w:t xml:space="preserve"> to Rescind Obama-Era Guidance on School Discipline,</w:t>
      </w:r>
      <w:r w:rsidRPr="004D4B58">
        <w:rPr>
          <w:rFonts w:ascii="Times New Roman" w:hAnsi="Times New Roman"/>
          <w:sz w:val="24"/>
          <w:szCs w:val="24"/>
        </w:rPr>
        <w:t xml:space="preserve"> NPR, December 18, 2018 at </w:t>
      </w:r>
      <w:hyperlink r:id="rId33" w:history="1">
        <w:r w:rsidRPr="004D4B58">
          <w:rPr>
            <w:rStyle w:val="Hyperlink"/>
            <w:rFonts w:ascii="Times New Roman" w:hAnsi="Times New Roman"/>
            <w:sz w:val="24"/>
            <w:szCs w:val="24"/>
          </w:rPr>
          <w:t>https://www.npr.org/2018/12/18/675556455/devos-to-rescind-obama-era-guidance-on-school-discipline</w:t>
        </w:r>
      </w:hyperlink>
    </w:p>
  </w:footnote>
  <w:footnote w:id="35">
    <w:p w14:paraId="62A1A4A1" w14:textId="77777777" w:rsidR="00B0196A" w:rsidRPr="004D4B58" w:rsidRDefault="00B0196A" w:rsidP="00B0196A">
      <w:pPr>
        <w:pStyle w:val="FootnoteText"/>
        <w:spacing w:line="240" w:lineRule="auto"/>
        <w:rPr>
          <w:i/>
          <w:iCs/>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Erica L. Green, </w:t>
      </w:r>
      <w:proofErr w:type="spellStart"/>
      <w:r w:rsidRPr="004D4B58">
        <w:rPr>
          <w:i/>
          <w:iCs/>
          <w:sz w:val="24"/>
          <w:szCs w:val="24"/>
        </w:rPr>
        <w:t>DeVos’s</w:t>
      </w:r>
      <w:proofErr w:type="spellEnd"/>
      <w:r w:rsidRPr="004D4B58">
        <w:rPr>
          <w:i/>
          <w:iCs/>
          <w:sz w:val="24"/>
          <w:szCs w:val="24"/>
        </w:rPr>
        <w:t xml:space="preserve"> Rules Bolster Rights of Students Accused of Sexual Misconduct, </w:t>
      </w:r>
      <w:r w:rsidRPr="004D4B58">
        <w:rPr>
          <w:sz w:val="24"/>
          <w:szCs w:val="24"/>
        </w:rPr>
        <w:t xml:space="preserve"> The New York Times, May 6, 2020 at </w:t>
      </w:r>
      <w:hyperlink r:id="rId34" w:history="1">
        <w:r w:rsidRPr="004D4B58">
          <w:rPr>
            <w:rStyle w:val="Hyperlink"/>
            <w:sz w:val="24"/>
            <w:szCs w:val="24"/>
          </w:rPr>
          <w:t>Bhttps://www.nytimes.com/2020/05/06/us/politics/campus-sexual-misconduct-betsy-devos.htmleachBoard_files</w:t>
        </w:r>
      </w:hyperlink>
      <w:r w:rsidRPr="004D4B58">
        <w:rPr>
          <w:i/>
          <w:iCs/>
          <w:sz w:val="24"/>
          <w:szCs w:val="24"/>
        </w:rPr>
        <w:t xml:space="preserve"> </w:t>
      </w:r>
    </w:p>
  </w:footnote>
  <w:footnote w:id="36">
    <w:p w14:paraId="6E35AE2B"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i/>
          <w:iCs/>
          <w:sz w:val="24"/>
          <w:szCs w:val="24"/>
        </w:rPr>
        <w:t xml:space="preserve">Trump Rejects the Use of Race in College Admissions, </w:t>
      </w:r>
      <w:r w:rsidRPr="004D4B58">
        <w:rPr>
          <w:rFonts w:ascii="Times New Roman" w:hAnsi="Times New Roman"/>
          <w:sz w:val="24"/>
          <w:szCs w:val="24"/>
        </w:rPr>
        <w:t xml:space="preserve">PBS News, July 3, 2018 at </w:t>
      </w:r>
      <w:hyperlink r:id="rId35" w:history="1">
        <w:r w:rsidRPr="004D4B58">
          <w:rPr>
            <w:rStyle w:val="Hyperlink"/>
            <w:rFonts w:ascii="Times New Roman" w:hAnsi="Times New Roman"/>
            <w:sz w:val="24"/>
            <w:szCs w:val="24"/>
          </w:rPr>
          <w:t xml:space="preserve">https://www.pbs.org/newshour/education/race-in-college-admissions-read-the-trump-administrations-statement-on-reversing-policiesBlackboard Academic </w:t>
        </w:r>
        <w:proofErr w:type="spellStart"/>
        <w:r w:rsidRPr="004D4B58">
          <w:rPr>
            <w:rStyle w:val="Hyperlink"/>
            <w:rFonts w:ascii="Times New Roman" w:hAnsi="Times New Roman"/>
            <w:sz w:val="24"/>
            <w:szCs w:val="24"/>
          </w:rPr>
          <w:t>Suite_files</w:t>
        </w:r>
        <w:proofErr w:type="spellEnd"/>
      </w:hyperlink>
    </w:p>
  </w:footnote>
  <w:footnote w:id="37">
    <w:p w14:paraId="1C67A73A"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z w:val="24"/>
          <w:szCs w:val="24"/>
        </w:rPr>
        <w:t xml:space="preserve">Stacy Crowley, </w:t>
      </w:r>
      <w:r w:rsidRPr="004D4B58">
        <w:rPr>
          <w:rFonts w:ascii="Times New Roman" w:hAnsi="Times New Roman"/>
          <w:i/>
          <w:iCs/>
          <w:sz w:val="24"/>
          <w:szCs w:val="24"/>
        </w:rPr>
        <w:t>Students Duped by Colleges Lose Automatic Loan Reprieve,</w:t>
      </w:r>
      <w:r w:rsidRPr="004D4B58">
        <w:rPr>
          <w:rFonts w:ascii="Times New Roman" w:hAnsi="Times New Roman"/>
          <w:sz w:val="24"/>
          <w:szCs w:val="24"/>
        </w:rPr>
        <w:t xml:space="preserve"> The New York Times, National Ed., August 31, 2019, B6 at </w:t>
      </w:r>
      <w:hyperlink r:id="rId36" w:history="1">
        <w:r w:rsidRPr="004D4B58">
          <w:rPr>
            <w:rStyle w:val="Hyperlink"/>
            <w:rFonts w:ascii="Times New Roman" w:hAnsi="Times New Roman"/>
            <w:sz w:val="24"/>
            <w:szCs w:val="24"/>
          </w:rPr>
          <w:t>https://www.nytimes.com/2019/08/30/business/betsy-devos-student-loan-forgiveness.html</w:t>
        </w:r>
      </w:hyperlink>
    </w:p>
  </w:footnote>
  <w:footnote w:id="38">
    <w:p w14:paraId="4F871C6F"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(Vintage Books, 2008), </w:t>
      </w:r>
      <w:proofErr w:type="spellStart"/>
      <w:r w:rsidRPr="004D4B58">
        <w:rPr>
          <w:rFonts w:ascii="Times New Roman" w:hAnsi="Times New Roman"/>
          <w:sz w:val="24"/>
          <w:szCs w:val="24"/>
        </w:rPr>
        <w:t>ch.</w:t>
      </w:r>
      <w:proofErr w:type="spellEnd"/>
      <w:r w:rsidRPr="004D4B58">
        <w:rPr>
          <w:rFonts w:ascii="Times New Roman" w:hAnsi="Times New Roman"/>
          <w:sz w:val="24"/>
          <w:szCs w:val="24"/>
        </w:rPr>
        <w:t xml:space="preserve"> 7.</w:t>
      </w:r>
    </w:p>
  </w:footnote>
  <w:footnote w:id="39">
    <w:p w14:paraId="0D5AA94A"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Ginger Thompson &amp; Sarah Cohen, </w:t>
      </w:r>
      <w:r w:rsidRPr="004D4B58">
        <w:rPr>
          <w:i/>
          <w:sz w:val="24"/>
          <w:szCs w:val="24"/>
        </w:rPr>
        <w:t>More Deportations Follow Minor Crimes, Data</w:t>
      </w:r>
      <w:r w:rsidRPr="004D4B58">
        <w:rPr>
          <w:sz w:val="24"/>
          <w:szCs w:val="24"/>
        </w:rPr>
        <w:t xml:space="preserve"> </w:t>
      </w:r>
      <w:r w:rsidRPr="004D4B58">
        <w:rPr>
          <w:i/>
          <w:sz w:val="24"/>
          <w:szCs w:val="24"/>
        </w:rPr>
        <w:t>Show</w:t>
      </w:r>
      <w:r w:rsidRPr="004D4B58">
        <w:rPr>
          <w:sz w:val="24"/>
          <w:szCs w:val="24"/>
        </w:rPr>
        <w:t xml:space="preserve">, The New York Times, National. Edition., April 7, 2014, A12  at </w:t>
      </w:r>
      <w:hyperlink r:id="rId37" w:history="1">
        <w:r w:rsidRPr="004D4B58">
          <w:rPr>
            <w:rStyle w:val="Hyperlink"/>
            <w:sz w:val="24"/>
            <w:szCs w:val="24"/>
          </w:rPr>
          <w:t>http://www.nytimes.com/2014/04/07/us/more-deportations-follow-minor-crimes-data-shows.html?_r=0</w:t>
        </w:r>
      </w:hyperlink>
    </w:p>
  </w:footnote>
  <w:footnote w:id="40">
    <w:p w14:paraId="6A1D42FD"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proofErr w:type="spellStart"/>
      <w:r w:rsidRPr="004D4B58">
        <w:rPr>
          <w:sz w:val="24"/>
          <w:szCs w:val="24"/>
        </w:rPr>
        <w:t>Muzaffar</w:t>
      </w:r>
      <w:proofErr w:type="spellEnd"/>
      <w:r w:rsidRPr="004D4B58">
        <w:rPr>
          <w:sz w:val="24"/>
          <w:szCs w:val="24"/>
        </w:rPr>
        <w:t xml:space="preserve"> </w:t>
      </w:r>
      <w:proofErr w:type="spellStart"/>
      <w:r w:rsidRPr="004D4B58">
        <w:rPr>
          <w:sz w:val="24"/>
          <w:szCs w:val="24"/>
        </w:rPr>
        <w:t>Chisti</w:t>
      </w:r>
      <w:proofErr w:type="spellEnd"/>
      <w:r w:rsidRPr="004D4B58">
        <w:rPr>
          <w:sz w:val="24"/>
          <w:szCs w:val="24"/>
        </w:rPr>
        <w:t xml:space="preserve">, Sarah Pierce, and Jessica Bolter, </w:t>
      </w:r>
      <w:r w:rsidRPr="004D4B58">
        <w:rPr>
          <w:i/>
          <w:iCs/>
          <w:sz w:val="24"/>
          <w:szCs w:val="24"/>
        </w:rPr>
        <w:t>The Obama Record on Deportations. …</w:t>
      </w:r>
      <w:r w:rsidRPr="004D4B58">
        <w:rPr>
          <w:sz w:val="24"/>
          <w:szCs w:val="24"/>
        </w:rPr>
        <w:t xml:space="preserve">Migration Policy Institute, January 26, 2017 at </w:t>
      </w:r>
      <w:hyperlink r:id="rId38" w:history="1">
        <w:r w:rsidRPr="004D4B58">
          <w:rPr>
            <w:rStyle w:val="Hyperlink"/>
            <w:sz w:val="24"/>
            <w:szCs w:val="24"/>
          </w:rPr>
          <w:t>https://www.migrationpolicy.org/article/obama-record-deportations-deporter-chief-or-not</w:t>
        </w:r>
      </w:hyperlink>
    </w:p>
  </w:footnote>
  <w:footnote w:id="41">
    <w:p w14:paraId="7F9FCC35"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John </w:t>
      </w:r>
      <w:proofErr w:type="spellStart"/>
      <w:r w:rsidRPr="004D4B58">
        <w:rPr>
          <w:rFonts w:ascii="Times New Roman" w:hAnsi="Times New Roman"/>
          <w:sz w:val="24"/>
          <w:szCs w:val="24"/>
        </w:rPr>
        <w:t>Gramlich</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Trump: Border Apprehensions and Interior Deportations, </w:t>
      </w:r>
      <w:proofErr w:type="spellStart"/>
      <w:r w:rsidRPr="004D4B58">
        <w:rPr>
          <w:rFonts w:ascii="Times New Roman" w:hAnsi="Times New Roman"/>
          <w:sz w:val="24"/>
          <w:szCs w:val="24"/>
        </w:rPr>
        <w:t>FactTank</w:t>
      </w:r>
      <w:proofErr w:type="spellEnd"/>
      <w:r w:rsidRPr="004D4B58">
        <w:rPr>
          <w:rFonts w:ascii="Times New Roman" w:hAnsi="Times New Roman"/>
          <w:sz w:val="24"/>
          <w:szCs w:val="24"/>
        </w:rPr>
        <w:t xml:space="preserve">: Pew Research, March 2, 2020 at </w:t>
      </w:r>
      <w:hyperlink r:id="rId39" w:history="1">
        <w:r w:rsidRPr="004D4B58">
          <w:rPr>
            <w:rStyle w:val="Hyperlink"/>
            <w:rFonts w:ascii="Times New Roman" w:hAnsi="Times New Roman"/>
            <w:sz w:val="24"/>
            <w:szCs w:val="24"/>
          </w:rPr>
          <w:t>https://www.pewresearch.org/factTtank/2020/03/02/how-border-apprehensions-ice-arrests-and-deportations-have-changed-under-trump/</w:t>
        </w:r>
      </w:hyperlink>
    </w:p>
  </w:footnote>
  <w:footnote w:id="42">
    <w:p w14:paraId="306A0777" w14:textId="77777777" w:rsidR="00B0196A" w:rsidRPr="004D4B58" w:rsidRDefault="00B0196A" w:rsidP="00B0196A">
      <w:pPr>
        <w:pStyle w:val="FootnoteText"/>
        <w:spacing w:after="120"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White House, </w:t>
      </w:r>
      <w:r w:rsidRPr="004D4B58">
        <w:rPr>
          <w:i/>
          <w:sz w:val="24"/>
          <w:szCs w:val="24"/>
        </w:rPr>
        <w:t xml:space="preserve">Remarks by the President on Immigration, </w:t>
      </w:r>
      <w:r w:rsidRPr="004D4B58">
        <w:rPr>
          <w:sz w:val="24"/>
          <w:szCs w:val="24"/>
        </w:rPr>
        <w:t>June 12, 2012. See:</w:t>
      </w:r>
      <w:hyperlink r:id="rId40" w:history="1">
        <w:r w:rsidRPr="004D4B58">
          <w:rPr>
            <w:rStyle w:val="Hyperlink"/>
            <w:sz w:val="24"/>
            <w:szCs w:val="24"/>
          </w:rPr>
          <w:t>http://www.whitehouse.gov/the-press-office/2012/06/15/remarks-president-immigration</w:t>
        </w:r>
      </w:hyperlink>
    </w:p>
    <w:p w14:paraId="6EAD1D98" w14:textId="77777777" w:rsidR="00B0196A" w:rsidRPr="004D4B58" w:rsidRDefault="00B0196A" w:rsidP="00B0196A">
      <w:pPr>
        <w:pStyle w:val="FootnoteText"/>
        <w:spacing w:line="240" w:lineRule="auto"/>
        <w:rPr>
          <w:sz w:val="24"/>
          <w:szCs w:val="24"/>
        </w:rPr>
      </w:pPr>
    </w:p>
  </w:footnote>
  <w:footnote w:id="43">
    <w:p w14:paraId="0255475C" w14:textId="77777777" w:rsidR="00B0196A" w:rsidRPr="004D4B58" w:rsidRDefault="00B0196A" w:rsidP="00B0196A">
      <w:pPr>
        <w:pStyle w:val="FootnoteText"/>
        <w:spacing w:after="120" w:line="240" w:lineRule="auto"/>
        <w:rPr>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Julia Preston and Helene Cooper, </w:t>
      </w:r>
      <w:proofErr w:type="spellStart"/>
      <w:r w:rsidRPr="004D4B58">
        <w:rPr>
          <w:rFonts w:ascii="Times New Roman" w:hAnsi="Times New Roman"/>
          <w:i/>
          <w:iCs/>
          <w:sz w:val="24"/>
          <w:szCs w:val="24"/>
        </w:rPr>
        <w:t>Atter</w:t>
      </w:r>
      <w:proofErr w:type="spellEnd"/>
      <w:r w:rsidRPr="004D4B58">
        <w:rPr>
          <w:rFonts w:ascii="Times New Roman" w:hAnsi="Times New Roman"/>
          <w:i/>
          <w:iCs/>
          <w:sz w:val="24"/>
          <w:szCs w:val="24"/>
        </w:rPr>
        <w:t xml:space="preserve"> Chorus of Protests, New Tune on Deportations, </w:t>
      </w:r>
      <w:r w:rsidRPr="004D4B58">
        <w:rPr>
          <w:rFonts w:ascii="Times New Roman" w:hAnsi="Times New Roman"/>
          <w:sz w:val="24"/>
          <w:szCs w:val="24"/>
        </w:rPr>
        <w:t xml:space="preserve">The New York Times, June 17, 2012 at </w:t>
      </w:r>
      <w:hyperlink r:id="rId41" w:history="1">
        <w:r w:rsidRPr="004D4B58">
          <w:rPr>
            <w:rStyle w:val="Hyperlink"/>
            <w:sz w:val="24"/>
            <w:szCs w:val="24"/>
          </w:rPr>
          <w:t>https://www.nytimes.com/2012/06/18/us/politics/deportation-policy-change-came-after-protests.html</w:t>
        </w:r>
      </w:hyperlink>
      <w:r w:rsidRPr="004D4B58">
        <w:rPr>
          <w:sz w:val="24"/>
          <w:szCs w:val="24"/>
        </w:rPr>
        <w:t xml:space="preserve">; and Matt </w:t>
      </w:r>
      <w:proofErr w:type="spellStart"/>
      <w:r w:rsidRPr="004D4B58">
        <w:rPr>
          <w:sz w:val="24"/>
          <w:szCs w:val="24"/>
        </w:rPr>
        <w:t>Barreto</w:t>
      </w:r>
      <w:proofErr w:type="spellEnd"/>
      <w:r w:rsidRPr="004D4B58">
        <w:rPr>
          <w:sz w:val="24"/>
          <w:szCs w:val="24"/>
        </w:rPr>
        <w:t xml:space="preserve"> and Gary M. Segura, </w:t>
      </w:r>
      <w:r w:rsidRPr="004D4B58">
        <w:rPr>
          <w:i/>
          <w:sz w:val="24"/>
          <w:szCs w:val="24"/>
        </w:rPr>
        <w:t>Latino America: How America’s Most Dynamic Population is Posed to Transform the Politics of the Nation</w:t>
      </w:r>
      <w:r w:rsidRPr="004D4B58">
        <w:rPr>
          <w:sz w:val="24"/>
          <w:szCs w:val="24"/>
        </w:rPr>
        <w:t xml:space="preserve"> (Public Affairs, 2014), 151-152.</w:t>
      </w:r>
    </w:p>
    <w:p w14:paraId="1C9F40B5" w14:textId="77777777" w:rsidR="00B0196A" w:rsidRPr="004D4B58" w:rsidRDefault="00B0196A" w:rsidP="00B0196A">
      <w:pPr>
        <w:pStyle w:val="FootnoteText"/>
        <w:spacing w:line="240" w:lineRule="auto"/>
        <w:rPr>
          <w:rFonts w:ascii="Times New Roman" w:hAnsi="Times New Roman"/>
          <w:sz w:val="24"/>
          <w:szCs w:val="24"/>
        </w:rPr>
      </w:pPr>
    </w:p>
  </w:footnote>
  <w:footnote w:id="44">
    <w:p w14:paraId="248220A5"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Peter H. </w:t>
      </w:r>
      <w:proofErr w:type="spellStart"/>
      <w:r w:rsidRPr="004D4B58">
        <w:rPr>
          <w:rFonts w:ascii="Times New Roman" w:hAnsi="Times New Roman"/>
          <w:sz w:val="24"/>
          <w:szCs w:val="24"/>
        </w:rPr>
        <w:t>Schuck</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One Nation Undecided: Clear Thinking About Five Hard Issues That Divide Us </w:t>
      </w:r>
      <w:r w:rsidRPr="004D4B58">
        <w:rPr>
          <w:rFonts w:ascii="Times New Roman" w:hAnsi="Times New Roman"/>
          <w:sz w:val="24"/>
          <w:szCs w:val="24"/>
        </w:rPr>
        <w:t xml:space="preserve">(Princeton University Press, 2017), 163, and </w:t>
      </w:r>
      <w:r w:rsidRPr="004D4B58">
        <w:rPr>
          <w:sz w:val="24"/>
          <w:szCs w:val="24"/>
        </w:rPr>
        <w:t xml:space="preserve">Nate Cohn, </w:t>
      </w:r>
      <w:r w:rsidRPr="004D4B58">
        <w:rPr>
          <w:i/>
          <w:sz w:val="24"/>
          <w:szCs w:val="24"/>
        </w:rPr>
        <w:t xml:space="preserve">Obama’s Immigration Move Benefits Where It Counts, </w:t>
      </w:r>
      <w:r w:rsidRPr="004D4B58">
        <w:rPr>
          <w:sz w:val="24"/>
          <w:szCs w:val="24"/>
        </w:rPr>
        <w:t xml:space="preserve">The New York Times, National. Edition.. December 13, 2014 at </w:t>
      </w:r>
      <w:hyperlink r:id="rId42" w:anchor="story-continues-1" w:history="1">
        <w:r w:rsidRPr="004D4B58">
          <w:rPr>
            <w:rStyle w:val="Hyperlink"/>
            <w:sz w:val="24"/>
            <w:szCs w:val="24"/>
          </w:rPr>
          <w:t>http://www.nytimes.com/2014/12/14/us/obamas-V.D.continues-1</w:t>
        </w:r>
      </w:hyperlink>
    </w:p>
  </w:footnote>
  <w:footnote w:id="45">
    <w:p w14:paraId="2F2B2FF6"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proofErr w:type="spellStart"/>
      <w:r w:rsidRPr="004D4B58">
        <w:rPr>
          <w:sz w:val="24"/>
          <w:szCs w:val="24"/>
        </w:rPr>
        <w:t>Muzaffar</w:t>
      </w:r>
      <w:proofErr w:type="spellEnd"/>
      <w:r w:rsidRPr="004D4B58">
        <w:rPr>
          <w:sz w:val="24"/>
          <w:szCs w:val="24"/>
        </w:rPr>
        <w:t xml:space="preserve"> </w:t>
      </w:r>
      <w:proofErr w:type="spellStart"/>
      <w:r w:rsidRPr="004D4B58">
        <w:rPr>
          <w:sz w:val="24"/>
          <w:szCs w:val="24"/>
        </w:rPr>
        <w:t>Chisishti</w:t>
      </w:r>
      <w:proofErr w:type="spellEnd"/>
      <w:r w:rsidRPr="004D4B58">
        <w:rPr>
          <w:sz w:val="24"/>
          <w:szCs w:val="24"/>
        </w:rPr>
        <w:t xml:space="preserve"> &amp; Faye </w:t>
      </w:r>
      <w:proofErr w:type="spellStart"/>
      <w:r w:rsidRPr="004D4B58">
        <w:rPr>
          <w:sz w:val="24"/>
          <w:szCs w:val="24"/>
        </w:rPr>
        <w:t>Hipsman</w:t>
      </w:r>
      <w:proofErr w:type="spellEnd"/>
      <w:r w:rsidRPr="004D4B58">
        <w:rPr>
          <w:sz w:val="24"/>
          <w:szCs w:val="24"/>
        </w:rPr>
        <w:t xml:space="preserve">, </w:t>
      </w:r>
      <w:r w:rsidRPr="004D4B58">
        <w:rPr>
          <w:i/>
          <w:iCs/>
          <w:sz w:val="24"/>
          <w:szCs w:val="24"/>
        </w:rPr>
        <w:t xml:space="preserve">Supreme Court DAPA Ruling A Blow to Obama Administration, Moves Immigration Back To Political Realm, </w:t>
      </w:r>
      <w:r w:rsidRPr="004D4B58">
        <w:rPr>
          <w:sz w:val="24"/>
          <w:szCs w:val="24"/>
        </w:rPr>
        <w:t xml:space="preserve">Migration Policy Institute, June 29, 2016 at </w:t>
      </w:r>
      <w:hyperlink r:id="rId43" w:history="1">
        <w:r w:rsidRPr="004D4B58">
          <w:rPr>
            <w:rStyle w:val="Hyperlink"/>
            <w:sz w:val="24"/>
            <w:szCs w:val="24"/>
          </w:rPr>
          <w:t>https://www.migrationpolicy.org/article/supreme-court-dapa-ruling-blow-obama-administration-moves-immigration-back-political-realm</w:t>
        </w:r>
      </w:hyperlink>
    </w:p>
  </w:footnote>
  <w:footnote w:id="46">
    <w:p w14:paraId="26DBB7ED"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proofErr w:type="spellStart"/>
      <w:r w:rsidRPr="004D4B58">
        <w:rPr>
          <w:sz w:val="24"/>
          <w:szCs w:val="24"/>
        </w:rPr>
        <w:t>Muzaffar</w:t>
      </w:r>
      <w:proofErr w:type="spellEnd"/>
      <w:r w:rsidRPr="004D4B58">
        <w:rPr>
          <w:sz w:val="24"/>
          <w:szCs w:val="24"/>
        </w:rPr>
        <w:t xml:space="preserve"> </w:t>
      </w:r>
      <w:proofErr w:type="spellStart"/>
      <w:r w:rsidRPr="004D4B58">
        <w:rPr>
          <w:sz w:val="24"/>
          <w:szCs w:val="24"/>
        </w:rPr>
        <w:t>Chisti</w:t>
      </w:r>
      <w:proofErr w:type="spellEnd"/>
      <w:r w:rsidRPr="004D4B58">
        <w:rPr>
          <w:sz w:val="24"/>
          <w:szCs w:val="24"/>
        </w:rPr>
        <w:t xml:space="preserve">, Sarah Pierce, and Jessica Bolter, </w:t>
      </w:r>
      <w:r w:rsidRPr="004D4B58">
        <w:rPr>
          <w:i/>
          <w:iCs/>
          <w:sz w:val="24"/>
          <w:szCs w:val="24"/>
        </w:rPr>
        <w:t>The Obama Record on Deportations. …</w:t>
      </w:r>
      <w:r w:rsidRPr="004D4B58">
        <w:rPr>
          <w:sz w:val="24"/>
          <w:szCs w:val="24"/>
        </w:rPr>
        <w:t xml:space="preserve">Migration Policy Institute, January 26, 2017 at </w:t>
      </w:r>
      <w:hyperlink r:id="rId44" w:history="1">
        <w:r w:rsidRPr="004D4B58">
          <w:rPr>
            <w:rStyle w:val="Hyperlink"/>
            <w:sz w:val="24"/>
            <w:szCs w:val="24"/>
          </w:rPr>
          <w:t>https://www.migrationpolicy.org/article/obama-record-deportations-deporter-chief-or-not</w:t>
        </w:r>
      </w:hyperlink>
    </w:p>
  </w:footnote>
  <w:footnote w:id="47">
    <w:p w14:paraId="562BC47B"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Id.</w:t>
      </w:r>
    </w:p>
  </w:footnote>
  <w:footnote w:id="48">
    <w:p w14:paraId="681D842A"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Daniel Cox, Rachel </w:t>
      </w:r>
      <w:proofErr w:type="spellStart"/>
      <w:r w:rsidRPr="004D4B58">
        <w:rPr>
          <w:rFonts w:ascii="Times New Roman" w:hAnsi="Times New Roman"/>
          <w:sz w:val="24"/>
          <w:szCs w:val="24"/>
        </w:rPr>
        <w:t>Lienesch</w:t>
      </w:r>
      <w:proofErr w:type="spellEnd"/>
      <w:r w:rsidRPr="004D4B58">
        <w:rPr>
          <w:rFonts w:ascii="Times New Roman" w:hAnsi="Times New Roman"/>
          <w:sz w:val="24"/>
          <w:szCs w:val="24"/>
        </w:rPr>
        <w:t xml:space="preserve">, &amp; Robert P. Jones, </w:t>
      </w:r>
      <w:r w:rsidRPr="004D4B58">
        <w:rPr>
          <w:rFonts w:ascii="Times New Roman" w:hAnsi="Times New Roman"/>
          <w:i/>
          <w:iCs/>
          <w:sz w:val="24"/>
          <w:szCs w:val="24"/>
        </w:rPr>
        <w:t>Beyond Economics: Fears of Cultural Displacement Pushed the Whit- Working Class to Trump,</w:t>
      </w:r>
      <w:r w:rsidRPr="004D4B58">
        <w:rPr>
          <w:rFonts w:ascii="Times New Roman" w:hAnsi="Times New Roman"/>
          <w:sz w:val="24"/>
          <w:szCs w:val="24"/>
        </w:rPr>
        <w:t xml:space="preserve"> The Atlantic Magazine, May 9. 2017 at </w:t>
      </w:r>
      <w:hyperlink r:id="rId45" w:history="1">
        <w:r w:rsidRPr="004D4B58">
          <w:rPr>
            <w:rStyle w:val="Hyperlink"/>
            <w:rFonts w:ascii="Times New Roman" w:hAnsi="Times New Roman"/>
            <w:sz w:val="24"/>
            <w:szCs w:val="24"/>
          </w:rPr>
          <w:t>https://www.prri.org/research/white-working-class-attitudes-economy-trade-immigration-election-donald-trump/</w:t>
        </w:r>
      </w:hyperlink>
    </w:p>
  </w:footnote>
  <w:footnote w:id="49">
    <w:p w14:paraId="4F642529"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z w:val="24"/>
          <w:szCs w:val="24"/>
        </w:rPr>
        <w:t xml:space="preserve">Peter H. </w:t>
      </w:r>
      <w:proofErr w:type="spellStart"/>
      <w:r w:rsidRPr="004D4B58">
        <w:rPr>
          <w:rFonts w:ascii="Times New Roman" w:hAnsi="Times New Roman"/>
          <w:sz w:val="24"/>
          <w:szCs w:val="24"/>
        </w:rPr>
        <w:t>Schuck</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One Nation Undecided: Clear Thinking About Five Hard Issues That Divide Us </w:t>
      </w:r>
      <w:r w:rsidRPr="004D4B58">
        <w:rPr>
          <w:rFonts w:ascii="Times New Roman" w:hAnsi="Times New Roman"/>
          <w:sz w:val="24"/>
          <w:szCs w:val="24"/>
        </w:rPr>
        <w:t>(Princeton University Press, 2017), 183-184.</w:t>
      </w:r>
      <w:r w:rsidRPr="004D4B58">
        <w:rPr>
          <w:sz w:val="24"/>
          <w:szCs w:val="24"/>
        </w:rPr>
        <w:t xml:space="preserve"> </w:t>
      </w:r>
    </w:p>
  </w:footnote>
  <w:footnote w:id="50">
    <w:p w14:paraId="4FF270EF"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rFonts w:ascii="Times New Roman" w:hAnsi="Times New Roman"/>
          <w:sz w:val="24"/>
          <w:szCs w:val="24"/>
        </w:rPr>
        <w:t xml:space="preserve">John </w:t>
      </w:r>
      <w:proofErr w:type="spellStart"/>
      <w:r w:rsidRPr="004D4B58">
        <w:rPr>
          <w:rFonts w:ascii="Times New Roman" w:hAnsi="Times New Roman"/>
          <w:sz w:val="24"/>
          <w:szCs w:val="24"/>
        </w:rPr>
        <w:t>Gramlich</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Trump: Border Apprehensions and Interior Deportations, </w:t>
      </w:r>
      <w:proofErr w:type="spellStart"/>
      <w:r w:rsidRPr="004D4B58">
        <w:rPr>
          <w:rFonts w:ascii="Times New Roman" w:hAnsi="Times New Roman"/>
          <w:sz w:val="24"/>
          <w:szCs w:val="24"/>
        </w:rPr>
        <w:t>FactTank</w:t>
      </w:r>
      <w:proofErr w:type="spellEnd"/>
      <w:r w:rsidRPr="004D4B58">
        <w:rPr>
          <w:rFonts w:ascii="Times New Roman" w:hAnsi="Times New Roman"/>
          <w:sz w:val="24"/>
          <w:szCs w:val="24"/>
        </w:rPr>
        <w:t xml:space="preserve">: Pew Research, March 2, 2020 at </w:t>
      </w:r>
      <w:hyperlink r:id="rId46" w:history="1">
        <w:r w:rsidRPr="004D4B58">
          <w:rPr>
            <w:rStyle w:val="Hyperlink"/>
            <w:rFonts w:ascii="Times New Roman" w:hAnsi="Times New Roman"/>
            <w:sz w:val="24"/>
            <w:szCs w:val="24"/>
          </w:rPr>
          <w:t>https://www.pewresearch.org/factTtank/2020/03/02/how-border-apprehensions-ice-arrests-and-deportations-have-changed-under-trump/</w:t>
        </w:r>
      </w:hyperlink>
    </w:p>
  </w:footnote>
  <w:footnote w:id="51">
    <w:p w14:paraId="22E34EE7"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Michael D. Shear &amp; Julie Hirschfield Davis, </w:t>
      </w:r>
      <w:r w:rsidRPr="004D4B58">
        <w:rPr>
          <w:i/>
          <w:iCs/>
          <w:sz w:val="24"/>
          <w:szCs w:val="24"/>
        </w:rPr>
        <w:t xml:space="preserve">Trump Moves to End DACA and Calls for 587Congress to Act. </w:t>
      </w:r>
      <w:r w:rsidRPr="004D4B58">
        <w:rPr>
          <w:sz w:val="24"/>
          <w:szCs w:val="24"/>
        </w:rPr>
        <w:t xml:space="preserve">The New York Times, September 5, 2017 at </w:t>
      </w:r>
      <w:hyperlink r:id="rId47" w:history="1">
        <w:r w:rsidRPr="004D4B58">
          <w:rPr>
            <w:rStyle w:val="Hyperlink"/>
            <w:sz w:val="24"/>
            <w:szCs w:val="24"/>
          </w:rPr>
          <w:t>https://www.nytimes.com/2017/09/05/us/politics/trump-daca-dreamers-immigration.html</w:t>
        </w:r>
      </w:hyperlink>
      <w:r w:rsidRPr="004D4B58">
        <w:rPr>
          <w:sz w:val="24"/>
          <w:szCs w:val="24"/>
        </w:rPr>
        <w:t xml:space="preserve"> </w:t>
      </w:r>
    </w:p>
  </w:footnote>
  <w:footnote w:id="52">
    <w:p w14:paraId="0556B1BD"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i/>
          <w:iCs/>
          <w:sz w:val="24"/>
          <w:szCs w:val="24"/>
        </w:rPr>
        <w:t xml:space="preserve">Department of Homeland Security v. Regents of University of California </w:t>
      </w:r>
      <w:r w:rsidRPr="004D4B58">
        <w:rPr>
          <w:rFonts w:ascii="Times New Roman" w:hAnsi="Times New Roman"/>
          <w:sz w:val="24"/>
          <w:szCs w:val="24"/>
        </w:rPr>
        <w:t xml:space="preserve">(2020), no. 18-587 at </w:t>
      </w:r>
      <w:hyperlink r:id="rId48" w:history="1">
        <w:r w:rsidRPr="004D4B58">
          <w:rPr>
            <w:rStyle w:val="Hyperlink"/>
            <w:rFonts w:ascii="Times New Roman" w:hAnsi="Times New Roman"/>
            <w:sz w:val="24"/>
            <w:szCs w:val="24"/>
          </w:rPr>
          <w:t>https://www.supremecourt.gov/opinions/19pdf/18-587_5ifl.pdf</w:t>
        </w:r>
      </w:hyperlink>
    </w:p>
  </w:footnote>
  <w:footnote w:id="53">
    <w:p w14:paraId="69ED4D84"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Molly O’Toole, </w:t>
      </w:r>
      <w:r w:rsidRPr="004D4B58">
        <w:rPr>
          <w:rFonts w:ascii="Times New Roman" w:hAnsi="Times New Roman"/>
          <w:i/>
          <w:iCs/>
          <w:sz w:val="24"/>
          <w:szCs w:val="24"/>
        </w:rPr>
        <w:t xml:space="preserve">Despite Supreme Court Ruling, Trump Administration Rejects New DACA </w:t>
      </w:r>
      <w:proofErr w:type="spellStart"/>
      <w:r w:rsidRPr="004D4B58">
        <w:rPr>
          <w:rFonts w:ascii="Times New Roman" w:hAnsi="Times New Roman"/>
          <w:i/>
          <w:iCs/>
          <w:sz w:val="24"/>
          <w:szCs w:val="24"/>
        </w:rPr>
        <w:t>Applicatioons</w:t>
      </w:r>
      <w:proofErr w:type="spellEnd"/>
      <w:r w:rsidRPr="004D4B58">
        <w:rPr>
          <w:rFonts w:ascii="Times New Roman" w:hAnsi="Times New Roman"/>
          <w:i/>
          <w:iCs/>
          <w:sz w:val="24"/>
          <w:szCs w:val="24"/>
        </w:rPr>
        <w:t xml:space="preserve">, </w:t>
      </w:r>
      <w:r w:rsidRPr="004D4B58">
        <w:rPr>
          <w:rFonts w:ascii="Times New Roman" w:hAnsi="Times New Roman"/>
          <w:sz w:val="24"/>
          <w:szCs w:val="24"/>
        </w:rPr>
        <w:t xml:space="preserve">Los Angeles Times, July 16, 2017 at </w:t>
      </w:r>
      <w:hyperlink r:id="rId49" w:history="1">
        <w:r w:rsidRPr="004D4B58">
          <w:rPr>
            <w:rStyle w:val="Hyperlink"/>
            <w:rFonts w:ascii="Times New Roman" w:hAnsi="Times New Roman"/>
            <w:sz w:val="24"/>
            <w:szCs w:val="24"/>
          </w:rPr>
          <w:t>https://www.latimes.com/politics/story/2020-07-16/trump-refuses-new-daca-supreme-court</w:t>
        </w:r>
      </w:hyperlink>
    </w:p>
  </w:footnote>
  <w:footnote w:id="54">
    <w:p w14:paraId="4FC3A116"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Michael D. Shear &amp; Caitlin Dickerson, </w:t>
      </w:r>
      <w:r w:rsidRPr="004D4B58">
        <w:rPr>
          <w:i/>
          <w:iCs/>
          <w:sz w:val="24"/>
          <w:szCs w:val="24"/>
        </w:rPr>
        <w:t xml:space="preserve">Trump Delays Effort to End Protections for Immigrant Dreamer, </w:t>
      </w:r>
      <w:r w:rsidRPr="004D4B58">
        <w:rPr>
          <w:sz w:val="24"/>
          <w:szCs w:val="24"/>
        </w:rPr>
        <w:t xml:space="preserve">The New York Times, July 28, 2020 at </w:t>
      </w:r>
      <w:hyperlink r:id="rId50" w:history="1">
        <w:r w:rsidRPr="004D4B58">
          <w:rPr>
            <w:rStyle w:val="Hyperlink"/>
            <w:sz w:val="24"/>
            <w:szCs w:val="24"/>
          </w:rPr>
          <w:t>https://www.nytimes.com/2020/07/28/us/politics/trump-daca.html</w:t>
        </w:r>
      </w:hyperlink>
    </w:p>
  </w:footnote>
  <w:footnote w:id="55">
    <w:p w14:paraId="1F07A48F" w14:textId="77777777" w:rsidR="00B0196A" w:rsidRPr="004D4B58" w:rsidRDefault="00B0196A" w:rsidP="00B0196A">
      <w:pPr>
        <w:pStyle w:val="FootnoteText"/>
        <w:spacing w:after="120" w:line="240" w:lineRule="auto"/>
        <w:rPr>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sz w:val="24"/>
          <w:szCs w:val="24"/>
        </w:rPr>
        <w:t xml:space="preserve">Douglas A. Berman, </w:t>
      </w:r>
      <w:r w:rsidRPr="004D4B58">
        <w:rPr>
          <w:i/>
          <w:sz w:val="24"/>
          <w:szCs w:val="24"/>
        </w:rPr>
        <w:t>Turning Hope and Change Talk into Clemency Action for Nonviolent Drug Offenders</w:t>
      </w:r>
      <w:r w:rsidRPr="004D4B58">
        <w:rPr>
          <w:sz w:val="24"/>
          <w:szCs w:val="24"/>
        </w:rPr>
        <w:t xml:space="preserve">, 36 N.E. J. On Crim. &amp; Civ. Con. (Winter, 2010), 59-73 at </w:t>
      </w:r>
      <w:hyperlink r:id="rId51" w:history="1">
        <w:r w:rsidRPr="004D4B58">
          <w:rPr>
            <w:rStyle w:val="Hyperlink"/>
            <w:sz w:val="24"/>
            <w:szCs w:val="24"/>
          </w:rPr>
          <w:t>http://offerofproof.net/wp-content/uploads/Volumes/Volume%2036/36.1/36-1.3-Article-Turning-Hope-and-Change-Talk-Into-Clemency-Action-for-Nonviolent-Drug-Offenders-Douglas-A.-Berman.pdf</w:t>
        </w:r>
      </w:hyperlink>
      <w:r w:rsidRPr="004D4B58">
        <w:rPr>
          <w:sz w:val="24"/>
          <w:szCs w:val="24"/>
        </w:rPr>
        <w:t xml:space="preserve">; Margaret Colgate Love, </w:t>
      </w:r>
      <w:r w:rsidRPr="004D4B58">
        <w:rPr>
          <w:i/>
          <w:sz w:val="24"/>
          <w:szCs w:val="24"/>
        </w:rPr>
        <w:t>The Twilight of the Pardon Power</w:t>
      </w:r>
      <w:r w:rsidRPr="004D4B58">
        <w:rPr>
          <w:sz w:val="24"/>
          <w:szCs w:val="24"/>
        </w:rPr>
        <w:t xml:space="preserve">, 100 J. Crim. L. &amp; Criminology, 1169-1212 (2010) at </w:t>
      </w:r>
      <w:hyperlink r:id="rId52" w:history="1">
        <w:r w:rsidRPr="004D4B58">
          <w:rPr>
            <w:rStyle w:val="Hyperlink"/>
            <w:sz w:val="24"/>
            <w:szCs w:val="24"/>
          </w:rPr>
          <w:t>http://scholarlycommons.law.northwestern.edu/jclc/vol100/iss3/15/</w:t>
        </w:r>
      </w:hyperlink>
      <w:r w:rsidRPr="004D4B58">
        <w:rPr>
          <w:sz w:val="24"/>
          <w:szCs w:val="24"/>
        </w:rPr>
        <w:t>;</w:t>
      </w:r>
      <w:r w:rsidRPr="004D4B58">
        <w:rPr>
          <w:i/>
          <w:sz w:val="24"/>
          <w:szCs w:val="24"/>
        </w:rPr>
        <w:t xml:space="preserve"> </w:t>
      </w:r>
      <w:r w:rsidRPr="004D4B58">
        <w:rPr>
          <w:sz w:val="24"/>
          <w:szCs w:val="24"/>
        </w:rPr>
        <w:t xml:space="preserve">Jeffery Crouch,  </w:t>
      </w:r>
      <w:r w:rsidRPr="004D4B58">
        <w:rPr>
          <w:i/>
          <w:sz w:val="24"/>
          <w:szCs w:val="24"/>
        </w:rPr>
        <w:t xml:space="preserve">The President’s Power to Commute: Is It Still Relevant? </w:t>
      </w:r>
      <w:r w:rsidRPr="004D4B58">
        <w:rPr>
          <w:sz w:val="24"/>
          <w:szCs w:val="24"/>
        </w:rPr>
        <w:t xml:space="preserve">9 U. St. Thomas L. J. 681-697 (2012) at </w:t>
      </w:r>
      <w:hyperlink r:id="rId53" w:history="1">
        <w:r w:rsidRPr="004D4B58">
          <w:rPr>
            <w:rStyle w:val="Hyperlink"/>
            <w:sz w:val="24"/>
            <w:szCs w:val="24"/>
          </w:rPr>
          <w:t>http://ir.stthomas.edu/ustlj/vol9/iss3/3/</w:t>
        </w:r>
      </w:hyperlink>
    </w:p>
    <w:p w14:paraId="0340B415" w14:textId="77777777" w:rsidR="00B0196A" w:rsidRPr="004D4B58" w:rsidRDefault="00B0196A" w:rsidP="00B0196A">
      <w:pPr>
        <w:pStyle w:val="FootnoteText"/>
        <w:spacing w:line="240" w:lineRule="auto"/>
        <w:rPr>
          <w:rFonts w:ascii="Times New Roman" w:hAnsi="Times New Roman"/>
          <w:sz w:val="24"/>
          <w:szCs w:val="24"/>
        </w:rPr>
      </w:pPr>
    </w:p>
  </w:footnote>
  <w:footnote w:id="56">
    <w:p w14:paraId="64492A98"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John </w:t>
      </w:r>
      <w:proofErr w:type="spellStart"/>
      <w:r w:rsidRPr="004D4B58">
        <w:rPr>
          <w:rFonts w:ascii="Times New Roman" w:hAnsi="Times New Roman"/>
          <w:sz w:val="24"/>
          <w:szCs w:val="24"/>
        </w:rPr>
        <w:t>Gramlich</w:t>
      </w:r>
      <w:proofErr w:type="spellEnd"/>
      <w:r w:rsidRPr="004D4B58">
        <w:rPr>
          <w:rFonts w:ascii="Times New Roman" w:hAnsi="Times New Roman"/>
          <w:sz w:val="24"/>
          <w:szCs w:val="24"/>
        </w:rPr>
        <w:t xml:space="preserve"> &amp; Kirsten </w:t>
      </w:r>
      <w:proofErr w:type="spellStart"/>
      <w:r w:rsidRPr="004D4B58">
        <w:rPr>
          <w:rFonts w:ascii="Times New Roman" w:hAnsi="Times New Roman"/>
          <w:sz w:val="24"/>
          <w:szCs w:val="24"/>
        </w:rPr>
        <w:t>Bialik</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Obama Used Clemency Power More Often Than Any President Since Truman, </w:t>
      </w:r>
      <w:proofErr w:type="spellStart"/>
      <w:r w:rsidRPr="004D4B58">
        <w:rPr>
          <w:rFonts w:ascii="Times New Roman" w:hAnsi="Times New Roman"/>
          <w:sz w:val="24"/>
          <w:szCs w:val="24"/>
        </w:rPr>
        <w:t>Facttalk</w:t>
      </w:r>
      <w:proofErr w:type="spellEnd"/>
      <w:r w:rsidRPr="004D4B58">
        <w:rPr>
          <w:rFonts w:ascii="Times New Roman" w:hAnsi="Times New Roman"/>
          <w:sz w:val="24"/>
          <w:szCs w:val="24"/>
        </w:rPr>
        <w:t xml:space="preserve">: Pew Research, January 20, 2017 at </w:t>
      </w:r>
      <w:hyperlink r:id="rId54" w:history="1">
        <w:r w:rsidRPr="004D4B58">
          <w:rPr>
            <w:rStyle w:val="Hyperlink"/>
            <w:rFonts w:ascii="Times New Roman" w:hAnsi="Times New Roman"/>
            <w:sz w:val="24"/>
            <w:szCs w:val="24"/>
          </w:rPr>
          <w:t>https://www.pewresearch.org/fact-tank/2017/01/20/obama-used-more-clemency-power/</w:t>
        </w:r>
      </w:hyperlink>
    </w:p>
  </w:footnote>
  <w:footnote w:id="57">
    <w:p w14:paraId="65F4066D"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Ian </w:t>
      </w:r>
      <w:proofErr w:type="spellStart"/>
      <w:r w:rsidRPr="004D4B58">
        <w:rPr>
          <w:rFonts w:ascii="Times New Roman" w:hAnsi="Times New Roman"/>
          <w:sz w:val="24"/>
          <w:szCs w:val="24"/>
        </w:rPr>
        <w:t>Millhiser</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Trump’s Justice Department Has a Powerful Tool To Fight Police Abuse. It Refuses to Use It, </w:t>
      </w:r>
      <w:proofErr w:type="spellStart"/>
      <w:r w:rsidRPr="004D4B58">
        <w:rPr>
          <w:rFonts w:ascii="Times New Roman" w:hAnsi="Times New Roman"/>
          <w:sz w:val="24"/>
          <w:szCs w:val="24"/>
        </w:rPr>
        <w:t>Vox</w:t>
      </w:r>
      <w:proofErr w:type="spellEnd"/>
      <w:r w:rsidRPr="004D4B58">
        <w:rPr>
          <w:rFonts w:ascii="Times New Roman" w:hAnsi="Times New Roman"/>
          <w:sz w:val="24"/>
          <w:szCs w:val="24"/>
        </w:rPr>
        <w:t xml:space="preserve">, June 30, 2020 at </w:t>
      </w:r>
      <w:hyperlink r:id="rId55" w:history="1">
        <w:r w:rsidRPr="004D4B58">
          <w:rPr>
            <w:rStyle w:val="Hyperlink"/>
            <w:rFonts w:ascii="Times New Roman" w:hAnsi="Times New Roman"/>
            <w:sz w:val="24"/>
            <w:szCs w:val="24"/>
          </w:rPr>
          <w:t>https://www.vox.com/2020/6/30/21281041/trump-justice-department-consent-decrees-jeff-sessions-police-violence-abuse</w:t>
        </w:r>
      </w:hyperlink>
    </w:p>
  </w:footnote>
  <w:footnote w:id="58">
    <w:p w14:paraId="5DA76215"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Id.</w:t>
      </w:r>
    </w:p>
  </w:footnote>
  <w:footnote w:id="59">
    <w:p w14:paraId="796A9B57"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U.S., The White House, </w:t>
      </w:r>
      <w:r w:rsidRPr="004D4B58">
        <w:rPr>
          <w:rFonts w:ascii="Times New Roman" w:hAnsi="Times New Roman"/>
          <w:i/>
          <w:iCs/>
          <w:sz w:val="24"/>
          <w:szCs w:val="24"/>
        </w:rPr>
        <w:t xml:space="preserve">Executive Order on Safe Policing for Safe Communities, June 16, 2020 </w:t>
      </w:r>
      <w:r w:rsidRPr="004D4B58">
        <w:rPr>
          <w:rFonts w:ascii="Times New Roman" w:hAnsi="Times New Roman"/>
          <w:sz w:val="24"/>
          <w:szCs w:val="24"/>
        </w:rPr>
        <w:t xml:space="preserve">at </w:t>
      </w:r>
      <w:hyperlink r:id="rId56" w:history="1">
        <w:r w:rsidRPr="004D4B58">
          <w:rPr>
            <w:rStyle w:val="Hyperlink"/>
            <w:rFonts w:ascii="Times New Roman" w:hAnsi="Times New Roman"/>
            <w:sz w:val="24"/>
            <w:szCs w:val="24"/>
          </w:rPr>
          <w:t>https://www.whitehouse.gov/presidential-actions/executive-order-safe-policing-safe-communities/</w:t>
        </w:r>
      </w:hyperlink>
    </w:p>
  </w:footnote>
  <w:footnote w:id="60">
    <w:p w14:paraId="09D63F09"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Mike Baker, </w:t>
      </w:r>
      <w:r w:rsidRPr="004D4B58">
        <w:rPr>
          <w:i/>
          <w:iCs/>
          <w:sz w:val="24"/>
          <w:szCs w:val="24"/>
        </w:rPr>
        <w:t xml:space="preserve">Chaotic Scenes in Portland as Backlash to Federal Deployment </w:t>
      </w:r>
      <w:proofErr w:type="spellStart"/>
      <w:r w:rsidRPr="004D4B58">
        <w:rPr>
          <w:i/>
          <w:iCs/>
          <w:sz w:val="24"/>
          <w:szCs w:val="24"/>
        </w:rPr>
        <w:t>Grows,</w:t>
      </w:r>
      <w:r w:rsidRPr="004D4B58">
        <w:rPr>
          <w:sz w:val="24"/>
          <w:szCs w:val="24"/>
        </w:rPr>
        <w:t>The</w:t>
      </w:r>
      <w:proofErr w:type="spellEnd"/>
      <w:r w:rsidRPr="004D4B58">
        <w:rPr>
          <w:sz w:val="24"/>
          <w:szCs w:val="24"/>
        </w:rPr>
        <w:t xml:space="preserve"> New York Times, July 21, 2020 at </w:t>
      </w:r>
      <w:hyperlink r:id="rId57" w:history="1">
        <w:r w:rsidRPr="004D4B58">
          <w:rPr>
            <w:rStyle w:val="Hyperlink"/>
            <w:sz w:val="24"/>
            <w:szCs w:val="24"/>
          </w:rPr>
          <w:t>https://www.nytimes.com/2020/07/21/us/portland-protests.html</w:t>
        </w:r>
      </w:hyperlink>
    </w:p>
  </w:footnote>
  <w:footnote w:id="61">
    <w:p w14:paraId="7B3CFB6E"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Brian Gottfried, </w:t>
      </w:r>
      <w:r w:rsidRPr="004D4B58">
        <w:rPr>
          <w:rFonts w:ascii="Times New Roman" w:hAnsi="Times New Roman"/>
          <w:i/>
          <w:iCs/>
          <w:sz w:val="24"/>
          <w:szCs w:val="24"/>
        </w:rPr>
        <w:t xml:space="preserve">Portland Protests Draw U.S. Agents, </w:t>
      </w:r>
      <w:r w:rsidRPr="004D4B58">
        <w:rPr>
          <w:rFonts w:ascii="Times New Roman" w:hAnsi="Times New Roman"/>
          <w:sz w:val="24"/>
          <w:szCs w:val="24"/>
        </w:rPr>
        <w:t>Los Angeles Times, July 18-19, 2020, A3.</w:t>
      </w:r>
    </w:p>
  </w:footnote>
  <w:footnote w:id="62">
    <w:p w14:paraId="6D86AFE2"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White House, </w:t>
      </w:r>
      <w:r w:rsidRPr="004D4B58">
        <w:rPr>
          <w:i/>
          <w:iCs/>
          <w:sz w:val="24"/>
          <w:szCs w:val="24"/>
        </w:rPr>
        <w:t xml:space="preserve">Remarks by President Trump on Operation </w:t>
      </w:r>
      <w:proofErr w:type="spellStart"/>
      <w:r w:rsidRPr="004D4B58">
        <w:rPr>
          <w:i/>
          <w:iCs/>
          <w:sz w:val="24"/>
          <w:szCs w:val="24"/>
        </w:rPr>
        <w:t>LeGend</w:t>
      </w:r>
      <w:proofErr w:type="spellEnd"/>
      <w:r w:rsidRPr="004D4B58">
        <w:rPr>
          <w:i/>
          <w:iCs/>
          <w:sz w:val="24"/>
          <w:szCs w:val="24"/>
        </w:rPr>
        <w:t xml:space="preserve">: Combatting Violence and Crime in American Cities, July 22, 2020 </w:t>
      </w:r>
      <w:r w:rsidRPr="004D4B58">
        <w:rPr>
          <w:sz w:val="24"/>
          <w:szCs w:val="24"/>
        </w:rPr>
        <w:t xml:space="preserve"> at</w:t>
      </w:r>
      <w:hyperlink r:id="rId58" w:history="1">
        <w:r w:rsidRPr="004D4B58">
          <w:rPr>
            <w:rStyle w:val="Hyperlink"/>
            <w:sz w:val="24"/>
            <w:szCs w:val="24"/>
          </w:rPr>
          <w:t>https://www.whitehouse.gov/briefings-statements/remarks-president-trump-operation-legend-combatting-violent-crime-american-cities/</w:t>
        </w:r>
      </w:hyperlink>
    </w:p>
  </w:footnote>
  <w:footnote w:id="63">
    <w:p w14:paraId="631653EE"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Melissa </w:t>
      </w:r>
      <w:proofErr w:type="spellStart"/>
      <w:r w:rsidRPr="004D4B58">
        <w:rPr>
          <w:sz w:val="24"/>
          <w:szCs w:val="24"/>
        </w:rPr>
        <w:t>Etehad</w:t>
      </w:r>
      <w:proofErr w:type="spellEnd"/>
      <w:r w:rsidRPr="004D4B58">
        <w:rPr>
          <w:sz w:val="24"/>
          <w:szCs w:val="24"/>
        </w:rPr>
        <w:t xml:space="preserve"> &amp; Laura King, </w:t>
      </w:r>
      <w:r w:rsidRPr="004D4B58">
        <w:rPr>
          <w:i/>
          <w:iCs/>
          <w:sz w:val="24"/>
          <w:szCs w:val="24"/>
        </w:rPr>
        <w:t xml:space="preserve">Unrest Widens Over Federal Agents, </w:t>
      </w:r>
      <w:r w:rsidRPr="004D4B58">
        <w:rPr>
          <w:sz w:val="24"/>
          <w:szCs w:val="24"/>
        </w:rPr>
        <w:t>Los Angeles Times, July 27, 2020. A1, A7.</w:t>
      </w:r>
    </w:p>
  </w:footnote>
  <w:footnote w:id="64">
    <w:p w14:paraId="6A9EC1C7"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German Lopez, </w:t>
      </w:r>
      <w:r w:rsidRPr="004D4B58">
        <w:rPr>
          <w:rFonts w:ascii="Times New Roman" w:hAnsi="Times New Roman"/>
          <w:i/>
          <w:iCs/>
          <w:sz w:val="24"/>
          <w:szCs w:val="24"/>
        </w:rPr>
        <w:t xml:space="preserve">The First Step Act Explained, </w:t>
      </w:r>
      <w:proofErr w:type="spellStart"/>
      <w:r w:rsidRPr="004D4B58">
        <w:rPr>
          <w:rFonts w:ascii="Times New Roman" w:hAnsi="Times New Roman"/>
          <w:sz w:val="24"/>
          <w:szCs w:val="24"/>
        </w:rPr>
        <w:t>Vox</w:t>
      </w:r>
      <w:proofErr w:type="spellEnd"/>
      <w:r w:rsidRPr="004D4B58">
        <w:rPr>
          <w:rFonts w:ascii="Times New Roman" w:hAnsi="Times New Roman"/>
          <w:sz w:val="24"/>
          <w:szCs w:val="24"/>
        </w:rPr>
        <w:t xml:space="preserve">, February 5, 2019 at </w:t>
      </w:r>
      <w:hyperlink r:id="rId59" w:history="1">
        <w:r w:rsidRPr="004D4B58">
          <w:rPr>
            <w:rStyle w:val="Hyperlink"/>
            <w:rFonts w:ascii="Times New Roman" w:hAnsi="Times New Roman"/>
            <w:sz w:val="24"/>
            <w:szCs w:val="24"/>
          </w:rPr>
          <w:t>https://www.vox.com/future-perfect/2018/12/18/18140973/state-of-the-union-trump-first-step-act-criminal-justice-reform</w:t>
        </w:r>
      </w:hyperlink>
    </w:p>
  </w:footnote>
  <w:footnote w:id="65">
    <w:p w14:paraId="677CD3D8"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Pub. L. 115-391.</w:t>
      </w:r>
    </w:p>
  </w:footnote>
  <w:footnote w:id="66">
    <w:p w14:paraId="3AD7FC88"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sz w:val="24"/>
          <w:szCs w:val="24"/>
        </w:rPr>
        <w:t xml:space="preserve">Judge Patti B. Saris, Chair of U.S. Sentencing Commission, </w:t>
      </w:r>
      <w:r w:rsidRPr="004D4B58">
        <w:rPr>
          <w:i/>
          <w:sz w:val="24"/>
          <w:szCs w:val="24"/>
        </w:rPr>
        <w:t xml:space="preserve">A Generational Shift in Federal Drug Sentencing, </w:t>
      </w:r>
      <w:r w:rsidRPr="004D4B58">
        <w:rPr>
          <w:sz w:val="24"/>
          <w:szCs w:val="24"/>
        </w:rPr>
        <w:t xml:space="preserve">November 1, 2014 at </w:t>
      </w:r>
      <w:hyperlink r:id="rId60" w:history="1">
        <w:r w:rsidRPr="004D4B58">
          <w:rPr>
            <w:rStyle w:val="Hyperlink"/>
            <w:sz w:val="24"/>
            <w:szCs w:val="24"/>
          </w:rPr>
          <w:t>http://www.ussc.gov/sites/default/files/pdf/news/speeches-and-articles/article_saris_112014.PDF</w:t>
        </w:r>
      </w:hyperlink>
      <w:r w:rsidRPr="004D4B58">
        <w:rPr>
          <w:rFonts w:ascii="Times New Roman" w:hAnsi="Times New Roman"/>
          <w:sz w:val="24"/>
          <w:szCs w:val="24"/>
        </w:rPr>
        <w:t xml:space="preserve">       </w:t>
      </w:r>
      <w:r w:rsidRPr="004D4B58">
        <w:rPr>
          <w:sz w:val="24"/>
          <w:szCs w:val="24"/>
        </w:rPr>
        <w:t xml:space="preserve">The numbers to be released are subject to dispute. Thus the U.S. Council of Economic Advisors estimated in 2016 that only 6,000 would be released over five years. U.S., Executive Office of the President, Council of Economic Advisers, </w:t>
      </w:r>
      <w:r w:rsidRPr="004D4B58">
        <w:rPr>
          <w:i/>
          <w:sz w:val="24"/>
          <w:szCs w:val="24"/>
        </w:rPr>
        <w:t>Economic Perspectives on Incarceration and the Criminal Justice System,</w:t>
      </w:r>
      <w:r w:rsidRPr="004D4B58">
        <w:rPr>
          <w:sz w:val="24"/>
          <w:szCs w:val="24"/>
        </w:rPr>
        <w:t xml:space="preserve"> April, 2016, 60-61 at </w:t>
      </w:r>
      <w:hyperlink r:id="rId61" w:history="1">
        <w:r w:rsidRPr="004D4B58">
          <w:rPr>
            <w:rStyle w:val="Hyperlink"/>
            <w:sz w:val="24"/>
            <w:szCs w:val="24"/>
          </w:rPr>
          <w:t>https://www.whitehouse.gov/sites/default/files/page/files/20160423_cea_incarceration_criminal_justice.pdf</w:t>
        </w:r>
      </w:hyperlink>
    </w:p>
  </w:footnote>
  <w:footnote w:id="67">
    <w:p w14:paraId="0AFFB8F0"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Pub. L.89-110; 79 Stat. 437.</w:t>
      </w:r>
    </w:p>
  </w:footnote>
  <w:footnote w:id="68">
    <w:p w14:paraId="0F668643"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570 U.S. 529.</w:t>
      </w:r>
    </w:p>
  </w:footnote>
  <w:footnote w:id="69">
    <w:p w14:paraId="6B397F38"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Jason L. Riley, </w:t>
      </w:r>
      <w:r w:rsidRPr="004D4B58">
        <w:rPr>
          <w:i/>
          <w:iCs/>
          <w:sz w:val="24"/>
          <w:szCs w:val="24"/>
        </w:rPr>
        <w:t xml:space="preserve">Please Stop Helping Us: How Liberals Make it Harder for Blacks to succeed </w:t>
      </w:r>
      <w:r w:rsidRPr="004D4B58">
        <w:rPr>
          <w:sz w:val="24"/>
          <w:szCs w:val="24"/>
        </w:rPr>
        <w:t xml:space="preserve"> (Encounter </w:t>
      </w:r>
      <w:proofErr w:type="spellStart"/>
      <w:r w:rsidRPr="004D4B58">
        <w:rPr>
          <w:sz w:val="24"/>
          <w:szCs w:val="24"/>
        </w:rPr>
        <w:t>Bookds</w:t>
      </w:r>
      <w:proofErr w:type="spellEnd"/>
      <w:r w:rsidRPr="004D4B58">
        <w:rPr>
          <w:sz w:val="24"/>
          <w:szCs w:val="24"/>
        </w:rPr>
        <w:t>, 2014), 25-30.</w:t>
      </w:r>
    </w:p>
  </w:footnote>
  <w:footnote w:id="70">
    <w:p w14:paraId="17D2811B"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Id. at 7-10.</w:t>
      </w:r>
    </w:p>
  </w:footnote>
  <w:footnote w:id="71">
    <w:p w14:paraId="01AFA2BB"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sz w:val="24"/>
          <w:szCs w:val="24"/>
        </w:rPr>
        <w:t xml:space="preserve">U.S. The White House, </w:t>
      </w:r>
      <w:r w:rsidRPr="004D4B58">
        <w:rPr>
          <w:i/>
          <w:sz w:val="24"/>
          <w:szCs w:val="24"/>
        </w:rPr>
        <w:t xml:space="preserve">Remarks by the President on the Voting Rights Act, </w:t>
      </w:r>
      <w:r w:rsidRPr="004D4B58">
        <w:rPr>
          <w:sz w:val="24"/>
          <w:szCs w:val="24"/>
        </w:rPr>
        <w:t xml:space="preserve">August 6, 2015 at </w:t>
      </w:r>
      <w:hyperlink r:id="rId62" w:history="1">
        <w:r w:rsidRPr="004D4B58">
          <w:rPr>
            <w:rStyle w:val="Hyperlink"/>
            <w:sz w:val="24"/>
            <w:szCs w:val="24"/>
          </w:rPr>
          <w:t>https://www.whitehouse.gov/the-press-office/2015/08/06/remarks-president-voting-rights-act</w:t>
        </w:r>
      </w:hyperlink>
      <w:r w:rsidRPr="004D4B58">
        <w:rPr>
          <w:sz w:val="24"/>
          <w:szCs w:val="24"/>
        </w:rPr>
        <w:t xml:space="preserve">  ; and </w:t>
      </w:r>
      <w:r w:rsidRPr="004D4B58">
        <w:rPr>
          <w:i/>
          <w:sz w:val="24"/>
          <w:szCs w:val="24"/>
        </w:rPr>
        <w:t>Joe Madison Talks With President Obama About the Voting Rights Act</w:t>
      </w:r>
      <w:r w:rsidRPr="004D4B58">
        <w:rPr>
          <w:sz w:val="24"/>
          <w:szCs w:val="24"/>
        </w:rPr>
        <w:t>, Sirius XM Radio, February 22, 2013.</w:t>
      </w:r>
      <w:hyperlink r:id="rId63" w:history="1">
        <w:r w:rsidRPr="004D4B58">
          <w:rPr>
            <w:rStyle w:val="Hyperlink"/>
            <w:sz w:val="24"/>
            <w:szCs w:val="24"/>
          </w:rPr>
          <w:t>http://politic365.com/2013/02/22/joe-madison-talks-with-obama-on-sequestration-voting-rosa-parks-and-tiger-woods/</w:t>
        </w:r>
      </w:hyperlink>
    </w:p>
  </w:footnote>
  <w:footnote w:id="72">
    <w:p w14:paraId="4A02A312"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For example see U.S., The White House, </w:t>
      </w:r>
      <w:r w:rsidRPr="004D4B58">
        <w:rPr>
          <w:rFonts w:ascii="Times New Roman" w:hAnsi="Times New Roman"/>
          <w:i/>
          <w:iCs/>
          <w:sz w:val="24"/>
          <w:szCs w:val="24"/>
        </w:rPr>
        <w:t xml:space="preserve">Remarks by President Trump in Listening Session with African American Leaders, Ypsilanti, </w:t>
      </w:r>
      <w:proofErr w:type="spellStart"/>
      <w:r w:rsidRPr="004D4B58">
        <w:rPr>
          <w:rFonts w:ascii="Times New Roman" w:hAnsi="Times New Roman"/>
          <w:i/>
          <w:iCs/>
          <w:sz w:val="24"/>
          <w:szCs w:val="24"/>
        </w:rPr>
        <w:t>Mi</w:t>
      </w:r>
      <w:proofErr w:type="spellEnd"/>
      <w:r w:rsidRPr="004D4B58">
        <w:rPr>
          <w:rFonts w:ascii="Times New Roman" w:hAnsi="Times New Roman"/>
          <w:i/>
          <w:iCs/>
          <w:sz w:val="24"/>
          <w:szCs w:val="24"/>
        </w:rPr>
        <w:t xml:space="preserve">, May 21, 2020 </w:t>
      </w:r>
      <w:r w:rsidRPr="004D4B58">
        <w:rPr>
          <w:rFonts w:ascii="Times New Roman" w:hAnsi="Times New Roman"/>
          <w:sz w:val="24"/>
          <w:szCs w:val="24"/>
        </w:rPr>
        <w:t xml:space="preserve">at </w:t>
      </w:r>
      <w:hyperlink r:id="rId64" w:history="1">
        <w:r w:rsidRPr="004D4B58">
          <w:rPr>
            <w:rStyle w:val="Hyperlink"/>
            <w:rFonts w:ascii="Times New Roman" w:hAnsi="Times New Roman"/>
            <w:sz w:val="24"/>
            <w:szCs w:val="24"/>
          </w:rPr>
          <w:t>https://www.whitehouse.gov/briefings-statements/remarks-president-trump-listening-session-african-american-leaders-ypsilanti-mi/</w:t>
        </w:r>
      </w:hyperlink>
    </w:p>
  </w:footnote>
  <w:footnote w:id="73">
    <w:p w14:paraId="6236B9CA"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Charles Danner, </w:t>
      </w:r>
      <w:r w:rsidRPr="004D4B58">
        <w:rPr>
          <w:rFonts w:ascii="Times New Roman" w:hAnsi="Times New Roman"/>
          <w:i/>
          <w:iCs/>
          <w:sz w:val="24"/>
          <w:szCs w:val="24"/>
        </w:rPr>
        <w:t xml:space="preserve">Donald Trump Falsely Blames </w:t>
      </w:r>
      <w:proofErr w:type="spellStart"/>
      <w:r w:rsidRPr="004D4B58">
        <w:rPr>
          <w:rFonts w:ascii="Times New Roman" w:hAnsi="Times New Roman"/>
          <w:i/>
          <w:iCs/>
          <w:sz w:val="24"/>
          <w:szCs w:val="24"/>
        </w:rPr>
        <w:t>PopularVote</w:t>
      </w:r>
      <w:proofErr w:type="spellEnd"/>
      <w:r w:rsidRPr="004D4B58">
        <w:rPr>
          <w:rFonts w:ascii="Times New Roman" w:hAnsi="Times New Roman"/>
          <w:i/>
          <w:iCs/>
          <w:sz w:val="24"/>
          <w:szCs w:val="24"/>
        </w:rPr>
        <w:t xml:space="preserve"> Loss on voter Fraud, </w:t>
      </w:r>
      <w:r w:rsidRPr="004D4B58">
        <w:rPr>
          <w:rFonts w:ascii="Times New Roman" w:hAnsi="Times New Roman"/>
          <w:sz w:val="24"/>
          <w:szCs w:val="24"/>
        </w:rPr>
        <w:t xml:space="preserve">New York Magazine: Intelligencer, November 27, 2016 at </w:t>
      </w:r>
      <w:hyperlink r:id="rId65" w:history="1">
        <w:r w:rsidRPr="004D4B58">
          <w:rPr>
            <w:rStyle w:val="Hyperlink"/>
            <w:rFonts w:ascii="Times New Roman" w:hAnsi="Times New Roman"/>
            <w:sz w:val="24"/>
            <w:szCs w:val="24"/>
          </w:rPr>
          <w:t>https://nymag.com/intelligencer/2016/11/donald-trump-blames-popular-vote-loss-on-voter-fraud.html</w:t>
        </w:r>
      </w:hyperlink>
    </w:p>
  </w:footnote>
  <w:footnote w:id="74">
    <w:p w14:paraId="68825977"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Aaron Rupar, </w:t>
      </w:r>
      <w:r w:rsidRPr="004D4B58">
        <w:rPr>
          <w:rFonts w:ascii="Times New Roman" w:hAnsi="Times New Roman"/>
          <w:i/>
          <w:iCs/>
          <w:sz w:val="24"/>
          <w:szCs w:val="24"/>
        </w:rPr>
        <w:t xml:space="preserve">Trump Isn’t Even Trying To Hide His Self-Interested Reasons for Opposing Mail-In </w:t>
      </w:r>
      <w:proofErr w:type="spellStart"/>
      <w:r w:rsidRPr="004D4B58">
        <w:rPr>
          <w:rFonts w:ascii="Times New Roman" w:hAnsi="Times New Roman"/>
          <w:i/>
          <w:iCs/>
          <w:sz w:val="24"/>
          <w:szCs w:val="24"/>
        </w:rPr>
        <w:t>Votting</w:t>
      </w:r>
      <w:proofErr w:type="spellEnd"/>
      <w:r w:rsidRPr="004D4B58">
        <w:rPr>
          <w:rFonts w:ascii="Times New Roman" w:hAnsi="Times New Roman"/>
          <w:i/>
          <w:iCs/>
          <w:sz w:val="24"/>
          <w:szCs w:val="24"/>
        </w:rPr>
        <w:t>,</w:t>
      </w:r>
      <w:r w:rsidRPr="004D4B58">
        <w:rPr>
          <w:rFonts w:ascii="Times New Roman" w:hAnsi="Times New Roman"/>
          <w:sz w:val="24"/>
          <w:szCs w:val="24"/>
        </w:rPr>
        <w:t xml:space="preserve"> </w:t>
      </w:r>
      <w:proofErr w:type="spellStart"/>
      <w:r w:rsidRPr="004D4B58">
        <w:rPr>
          <w:rFonts w:ascii="Times New Roman" w:hAnsi="Times New Roman"/>
          <w:sz w:val="24"/>
          <w:szCs w:val="24"/>
        </w:rPr>
        <w:t>Vox</w:t>
      </w:r>
      <w:proofErr w:type="spellEnd"/>
      <w:r w:rsidRPr="004D4B58">
        <w:rPr>
          <w:rFonts w:ascii="Times New Roman" w:hAnsi="Times New Roman"/>
          <w:sz w:val="24"/>
          <w:szCs w:val="24"/>
        </w:rPr>
        <w:t xml:space="preserve">, April  8 ,2020 at </w:t>
      </w:r>
      <w:hyperlink r:id="rId66" w:history="1">
        <w:r w:rsidRPr="004D4B58">
          <w:rPr>
            <w:rStyle w:val="Hyperlink"/>
            <w:rFonts w:ascii="Times New Roman" w:hAnsi="Times New Roman"/>
            <w:sz w:val="24"/>
            <w:szCs w:val="24"/>
          </w:rPr>
          <w:t>https://www.vox.com/2020/4/8/21213416/trump-mail-in-voting-wisconsin-coronavirus</w:t>
        </w:r>
      </w:hyperlink>
      <w:r w:rsidRPr="004D4B58">
        <w:rPr>
          <w:rFonts w:ascii="Times New Roman" w:hAnsi="Times New Roman"/>
          <w:sz w:val="24"/>
          <w:szCs w:val="24"/>
        </w:rPr>
        <w:t xml:space="preserve"> </w:t>
      </w:r>
    </w:p>
  </w:footnote>
  <w:footnote w:id="75">
    <w:p w14:paraId="6BAF1753"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Manny Fernandez &amp; Eric Lichtblau, </w:t>
      </w:r>
      <w:r w:rsidRPr="004D4B58">
        <w:rPr>
          <w:rFonts w:ascii="Times New Roman" w:hAnsi="Times New Roman"/>
          <w:i/>
          <w:iCs/>
          <w:sz w:val="24"/>
          <w:szCs w:val="24"/>
        </w:rPr>
        <w:t xml:space="preserve">Justice Dept. Drops Key Objection to Texas Voter ID Law, </w:t>
      </w:r>
      <w:r w:rsidRPr="004D4B58">
        <w:rPr>
          <w:rFonts w:ascii="Times New Roman" w:hAnsi="Times New Roman"/>
          <w:sz w:val="24"/>
          <w:szCs w:val="24"/>
        </w:rPr>
        <w:t xml:space="preserve">The New York Times, February 27. 2017  at </w:t>
      </w:r>
      <w:hyperlink r:id="rId67" w:history="1">
        <w:r w:rsidRPr="004D4B58">
          <w:rPr>
            <w:rStyle w:val="Hyperlink"/>
            <w:rFonts w:ascii="Times New Roman" w:hAnsi="Times New Roman"/>
            <w:sz w:val="24"/>
            <w:szCs w:val="24"/>
          </w:rPr>
          <w:t>https://www.nytimes.com/2017/02/27/us/justice-dept-will-drop-a-key-objection-to-a-texas-voter-id-law.html</w:t>
        </w:r>
      </w:hyperlink>
    </w:p>
  </w:footnote>
  <w:footnote w:id="76">
    <w:p w14:paraId="371EB6FA" w14:textId="77777777" w:rsidR="00B0196A" w:rsidRPr="004D4B58" w:rsidRDefault="00B0196A" w:rsidP="00B0196A">
      <w:pPr>
        <w:pStyle w:val="FootnoteText"/>
        <w:spacing w:line="240" w:lineRule="auto"/>
        <w:ind w:left="720" w:hanging="720"/>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Terry Gross, </w:t>
      </w:r>
      <w:r w:rsidRPr="004D4B58">
        <w:rPr>
          <w:rFonts w:ascii="Times New Roman" w:hAnsi="Times New Roman"/>
          <w:i/>
          <w:iCs/>
          <w:sz w:val="24"/>
          <w:szCs w:val="24"/>
        </w:rPr>
        <w:t xml:space="preserve">Republican Voter </w:t>
      </w:r>
      <w:proofErr w:type="spellStart"/>
      <w:r w:rsidRPr="004D4B58">
        <w:rPr>
          <w:rFonts w:ascii="Times New Roman" w:hAnsi="Times New Roman"/>
          <w:i/>
          <w:iCs/>
          <w:sz w:val="24"/>
          <w:szCs w:val="24"/>
        </w:rPr>
        <w:t>Supression</w:t>
      </w:r>
      <w:proofErr w:type="spellEnd"/>
      <w:r w:rsidRPr="004D4B58">
        <w:rPr>
          <w:rFonts w:ascii="Times New Roman" w:hAnsi="Times New Roman"/>
          <w:i/>
          <w:iCs/>
          <w:sz w:val="24"/>
          <w:szCs w:val="24"/>
        </w:rPr>
        <w:t xml:space="preserve"> Efforts Are Targeting Minorities, Journalists Say, </w:t>
      </w:r>
      <w:r w:rsidRPr="004D4B58">
        <w:rPr>
          <w:rFonts w:ascii="Times New Roman" w:hAnsi="Times New Roman"/>
          <w:sz w:val="24"/>
          <w:szCs w:val="24"/>
        </w:rPr>
        <w:t xml:space="preserve">NPR, October 23, 2018 at </w:t>
      </w:r>
      <w:hyperlink r:id="rId68" w:history="1">
        <w:r w:rsidRPr="004D4B58">
          <w:rPr>
            <w:rStyle w:val="Hyperlink"/>
            <w:rFonts w:ascii="Times New Roman" w:hAnsi="Times New Roman"/>
            <w:sz w:val="24"/>
            <w:szCs w:val="24"/>
          </w:rPr>
          <w:t>https://www.npr.org/2018/10/23/659784277/republican-voter-suppression-efforts-are-targeting-minorities-journalist-says</w:t>
        </w:r>
      </w:hyperlink>
    </w:p>
  </w:footnote>
  <w:footnote w:id="77">
    <w:p w14:paraId="305E56FC"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Thomas </w:t>
      </w:r>
      <w:proofErr w:type="spellStart"/>
      <w:r w:rsidRPr="004D4B58">
        <w:rPr>
          <w:sz w:val="24"/>
          <w:szCs w:val="24"/>
        </w:rPr>
        <w:t>Edsall</w:t>
      </w:r>
      <w:proofErr w:type="spellEnd"/>
      <w:r w:rsidRPr="004D4B58">
        <w:rPr>
          <w:sz w:val="24"/>
          <w:szCs w:val="24"/>
        </w:rPr>
        <w:t xml:space="preserve">, </w:t>
      </w:r>
      <w:r w:rsidRPr="004D4B58">
        <w:rPr>
          <w:i/>
          <w:sz w:val="24"/>
          <w:szCs w:val="24"/>
        </w:rPr>
        <w:t xml:space="preserve">Where Should a Poor Family Live? </w:t>
      </w:r>
      <w:r w:rsidRPr="004D4B58">
        <w:rPr>
          <w:sz w:val="24"/>
          <w:szCs w:val="24"/>
        </w:rPr>
        <w:t xml:space="preserve">The New York Times, Opinion Pages, August 5, 2015 at </w:t>
      </w:r>
      <w:hyperlink r:id="rId69" w:history="1">
        <w:r w:rsidRPr="004D4B58">
          <w:rPr>
            <w:rStyle w:val="Hyperlink"/>
            <w:sz w:val="24"/>
            <w:szCs w:val="24"/>
          </w:rPr>
          <w:t>http://www.nytimes.com/2015/08/05/opinion/where-should-a-poor-family-live.html</w:t>
        </w:r>
      </w:hyperlink>
    </w:p>
  </w:footnote>
  <w:footnote w:id="78">
    <w:p w14:paraId="2E3BC3EF"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Handel </w:t>
      </w:r>
      <w:proofErr w:type="spellStart"/>
      <w:r w:rsidRPr="004D4B58">
        <w:rPr>
          <w:rFonts w:ascii="Times New Roman" w:hAnsi="Times New Roman"/>
          <w:sz w:val="24"/>
          <w:szCs w:val="24"/>
        </w:rPr>
        <w:t>Destinvil</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Obama Administration Introduces New Administrative Rule on Fair Housing, </w:t>
      </w:r>
      <w:r w:rsidRPr="004D4B58">
        <w:rPr>
          <w:rFonts w:ascii="Times New Roman" w:hAnsi="Times New Roman"/>
          <w:sz w:val="24"/>
          <w:szCs w:val="24"/>
        </w:rPr>
        <w:t xml:space="preserve">American Bar Association, August 13, 2015 at </w:t>
      </w:r>
      <w:hyperlink r:id="rId70" w:anchor=":~:text=In%20July%202015%2C%20the%20Obama,to%20develop%20approved%20goals%20to" w:history="1">
        <w:r w:rsidRPr="004D4B58">
          <w:rPr>
            <w:rStyle w:val="Hyperlink"/>
            <w:rFonts w:ascii="Times New Roman" w:hAnsi="Times New Roman"/>
            <w:sz w:val="24"/>
            <w:szCs w:val="24"/>
          </w:rPr>
          <w:t>https://www.americanbar.org/groups/litigation/committees/minority-trial-lawyer/practice/2015/obama-administration-introduces-new-administrative-rule-fair-housing/#:~:text=In%20July%202015%2C%20the%20Obama,to%20develop%20approved%20goals%20to</w:t>
        </w:r>
      </w:hyperlink>
    </w:p>
  </w:footnote>
  <w:footnote w:id="79">
    <w:p w14:paraId="45D87F1E"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The White House, </w:t>
      </w:r>
      <w:r w:rsidRPr="004D4B58">
        <w:rPr>
          <w:i/>
          <w:iCs/>
          <w:sz w:val="24"/>
          <w:szCs w:val="24"/>
        </w:rPr>
        <w:t>Weekly Address: Making Our Communities Stronger Through Fair Housing, July 11, 2015</w:t>
      </w:r>
      <w:r w:rsidRPr="004D4B58">
        <w:rPr>
          <w:sz w:val="24"/>
          <w:szCs w:val="24"/>
        </w:rPr>
        <w:t xml:space="preserve"> at </w:t>
      </w:r>
      <w:hyperlink r:id="rId71" w:history="1">
        <w:r w:rsidRPr="004D4B58">
          <w:rPr>
            <w:rStyle w:val="Hyperlink"/>
            <w:sz w:val="24"/>
            <w:szCs w:val="24"/>
          </w:rPr>
          <w:t>https://obamawhitehouse.archives.gov/the-press-office/2015/07/11/weekly-address-making-our-communities-stronger-through-fair-housing</w:t>
        </w:r>
      </w:hyperlink>
    </w:p>
  </w:footnote>
  <w:footnote w:id="80">
    <w:p w14:paraId="1D916CD4"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Ben Carson, </w:t>
      </w:r>
      <w:r w:rsidRPr="004D4B58">
        <w:rPr>
          <w:rFonts w:ascii="Times New Roman" w:hAnsi="Times New Roman"/>
          <w:i/>
          <w:iCs/>
          <w:sz w:val="24"/>
          <w:szCs w:val="24"/>
        </w:rPr>
        <w:t xml:space="preserve">Experimenting With Failed Social ism Again, </w:t>
      </w:r>
      <w:r w:rsidRPr="004D4B58">
        <w:rPr>
          <w:rFonts w:ascii="Times New Roman" w:hAnsi="Times New Roman"/>
          <w:sz w:val="24"/>
          <w:szCs w:val="24"/>
        </w:rPr>
        <w:t xml:space="preserve">The Washington Times, July 23, 2015 at </w:t>
      </w:r>
      <w:hyperlink r:id="rId72" w:history="1">
        <w:r w:rsidRPr="004D4B58">
          <w:rPr>
            <w:rStyle w:val="Hyperlink"/>
            <w:rFonts w:ascii="Times New Roman" w:hAnsi="Times New Roman"/>
            <w:sz w:val="24"/>
            <w:szCs w:val="24"/>
          </w:rPr>
          <w:t>https://www.washingtontimes.com/news/2015/jul/23/ben-carson-obamas-housing-rules-try-to-accomplish-/</w:t>
        </w:r>
      </w:hyperlink>
    </w:p>
  </w:footnote>
  <w:footnote w:id="81">
    <w:p w14:paraId="6F08CD11"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Chris </w:t>
      </w:r>
      <w:proofErr w:type="spellStart"/>
      <w:r w:rsidRPr="004D4B58">
        <w:rPr>
          <w:rFonts w:ascii="Times New Roman" w:hAnsi="Times New Roman"/>
          <w:sz w:val="24"/>
          <w:szCs w:val="24"/>
        </w:rPr>
        <w:t>Megerian</w:t>
      </w:r>
      <w:proofErr w:type="spellEnd"/>
      <w:r w:rsidRPr="004D4B58">
        <w:rPr>
          <w:rFonts w:ascii="Times New Roman" w:hAnsi="Times New Roman"/>
          <w:sz w:val="24"/>
          <w:szCs w:val="24"/>
        </w:rPr>
        <w:t xml:space="preserve">, Liam Dillon, &amp; Eli </w:t>
      </w:r>
      <w:proofErr w:type="spellStart"/>
      <w:r w:rsidRPr="004D4B58">
        <w:rPr>
          <w:rFonts w:ascii="Times New Roman" w:hAnsi="Times New Roman"/>
          <w:sz w:val="24"/>
          <w:szCs w:val="24"/>
        </w:rPr>
        <w:t>Stokols</w:t>
      </w:r>
      <w:proofErr w:type="spellEnd"/>
      <w:r w:rsidRPr="004D4B58">
        <w:rPr>
          <w:rFonts w:ascii="Times New Roman" w:hAnsi="Times New Roman"/>
          <w:sz w:val="24"/>
          <w:szCs w:val="24"/>
        </w:rPr>
        <w:t xml:space="preserve">, </w:t>
      </w:r>
      <w:r w:rsidRPr="004D4B58">
        <w:rPr>
          <w:rFonts w:ascii="Times New Roman" w:hAnsi="Times New Roman"/>
          <w:i/>
          <w:iCs/>
          <w:sz w:val="24"/>
          <w:szCs w:val="24"/>
        </w:rPr>
        <w:t xml:space="preserve">Trump Kills Rule Meant to Foster Integration, </w:t>
      </w:r>
      <w:r w:rsidRPr="004D4B58">
        <w:rPr>
          <w:rFonts w:ascii="Times New Roman" w:hAnsi="Times New Roman"/>
          <w:sz w:val="24"/>
          <w:szCs w:val="24"/>
        </w:rPr>
        <w:t xml:space="preserve">Los Angeles Times, July 21, 2020, A4; and Glen </w:t>
      </w:r>
      <w:proofErr w:type="spellStart"/>
      <w:r w:rsidRPr="004D4B58">
        <w:rPr>
          <w:rFonts w:ascii="Times New Roman" w:hAnsi="Times New Roman"/>
          <w:sz w:val="24"/>
          <w:szCs w:val="24"/>
        </w:rPr>
        <w:t>Trush</w:t>
      </w:r>
      <w:proofErr w:type="spellEnd"/>
      <w:r w:rsidRPr="004D4B58">
        <w:rPr>
          <w:rFonts w:ascii="Times New Roman" w:hAnsi="Times New Roman"/>
          <w:sz w:val="24"/>
          <w:szCs w:val="24"/>
        </w:rPr>
        <w:t xml:space="preserve">, </w:t>
      </w:r>
      <w:r w:rsidRPr="004D4B58">
        <w:rPr>
          <w:rFonts w:ascii="Times New Roman" w:hAnsi="Times New Roman"/>
          <w:i/>
          <w:iCs/>
          <w:sz w:val="24"/>
          <w:szCs w:val="24"/>
        </w:rPr>
        <w:t>Trump Attacks Suburban Housing Program. Critics See A Play For White Votes,</w:t>
      </w:r>
      <w:r w:rsidRPr="004D4B58">
        <w:rPr>
          <w:rFonts w:ascii="Times New Roman" w:hAnsi="Times New Roman"/>
          <w:sz w:val="24"/>
          <w:szCs w:val="24"/>
        </w:rPr>
        <w:t xml:space="preserve"> The New York Times, July 1, 2020 at </w:t>
      </w:r>
      <w:hyperlink r:id="rId73" w:history="1">
        <w:r w:rsidRPr="004D4B58">
          <w:rPr>
            <w:rStyle w:val="Hyperlink"/>
            <w:rFonts w:ascii="Times New Roman" w:hAnsi="Times New Roman"/>
            <w:sz w:val="24"/>
            <w:szCs w:val="24"/>
          </w:rPr>
          <w:t>https://www.nytimes.com/2020/07/01/us/politics/trump-obama-housing-discrimination.html</w:t>
        </w:r>
      </w:hyperlink>
    </w:p>
  </w:footnote>
  <w:footnote w:id="82">
    <w:p w14:paraId="3FAFED07"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The Editorial Board, </w:t>
      </w:r>
      <w:r w:rsidRPr="004D4B58">
        <w:rPr>
          <w:i/>
          <w:iCs/>
          <w:sz w:val="24"/>
          <w:szCs w:val="24"/>
        </w:rPr>
        <w:t xml:space="preserve">There’s  Only One Way to Stop Predatory Lending, </w:t>
      </w:r>
      <w:r w:rsidRPr="004D4B58">
        <w:rPr>
          <w:sz w:val="24"/>
          <w:szCs w:val="24"/>
        </w:rPr>
        <w:t xml:space="preserve">The New York Times, May 2, 2019 at </w:t>
      </w:r>
      <w:hyperlink r:id="rId74" w:history="1">
        <w:r w:rsidRPr="004D4B58">
          <w:rPr>
            <w:rStyle w:val="Hyperlink"/>
            <w:sz w:val="24"/>
            <w:szCs w:val="24"/>
          </w:rPr>
          <w:t>https://www.nytimes.com/2019/05/22/opinion/trump-cfpb.html</w:t>
        </w:r>
      </w:hyperlink>
    </w:p>
  </w:footnote>
  <w:footnote w:id="83">
    <w:p w14:paraId="5B24F617" w14:textId="77777777" w:rsidR="00B0196A" w:rsidRPr="004D4B58" w:rsidRDefault="00B0196A" w:rsidP="00B0196A">
      <w:pPr>
        <w:pStyle w:val="FootnoteText"/>
        <w:spacing w:after="120" w:line="240" w:lineRule="auto"/>
        <w:rPr>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sz w:val="24"/>
          <w:szCs w:val="24"/>
        </w:rPr>
        <w:t xml:space="preserve">U.S., Special Inspector General, </w:t>
      </w:r>
      <w:r w:rsidRPr="004D4B58">
        <w:rPr>
          <w:i/>
          <w:sz w:val="24"/>
          <w:szCs w:val="24"/>
        </w:rPr>
        <w:t xml:space="preserve">Quarterly Report to Congress, </w:t>
      </w:r>
      <w:r w:rsidRPr="004D4B58">
        <w:rPr>
          <w:sz w:val="24"/>
          <w:szCs w:val="24"/>
        </w:rPr>
        <w:t xml:space="preserve">October 29, 2013, p. 75 at </w:t>
      </w:r>
      <w:hyperlink r:id="rId75" w:history="1">
        <w:r w:rsidRPr="004D4B58">
          <w:rPr>
            <w:rStyle w:val="Hyperlink"/>
            <w:sz w:val="24"/>
            <w:szCs w:val="24"/>
          </w:rPr>
          <w:t>https://www.sigtarp.gov/Quarterly%20Reports/October_29_2013_Report_to_Congress.pdf</w:t>
        </w:r>
      </w:hyperlink>
      <w:r w:rsidRPr="004D4B58">
        <w:rPr>
          <w:sz w:val="24"/>
          <w:szCs w:val="24"/>
        </w:rPr>
        <w:t xml:space="preserve">  ; Alan S. Blinder, </w:t>
      </w:r>
      <w:r w:rsidRPr="004D4B58">
        <w:rPr>
          <w:i/>
          <w:sz w:val="24"/>
          <w:szCs w:val="24"/>
        </w:rPr>
        <w:t xml:space="preserve">When the Music Stopped: The Financial Crisis, The Response, and the Work </w:t>
      </w:r>
      <w:r w:rsidRPr="004D4B58">
        <w:rPr>
          <w:sz w:val="24"/>
          <w:szCs w:val="24"/>
        </w:rPr>
        <w:t xml:space="preserve">333-336 (Penguin Press, 2013) ; and  </w:t>
      </w:r>
      <w:hyperlink r:id="rId76" w:history="1">
        <w:r w:rsidRPr="004D4B58">
          <w:rPr>
            <w:rStyle w:val="Hyperlink"/>
            <w:sz w:val="24"/>
            <w:szCs w:val="24"/>
          </w:rPr>
          <w:t>http://www.harp.gov/</w:t>
        </w:r>
      </w:hyperlink>
      <w:r w:rsidRPr="004D4B58">
        <w:rPr>
          <w:sz w:val="24"/>
          <w:szCs w:val="24"/>
        </w:rPr>
        <w:t xml:space="preserve"> .</w:t>
      </w:r>
    </w:p>
    <w:p w14:paraId="3401B450" w14:textId="77777777" w:rsidR="00B0196A" w:rsidRPr="004D4B58" w:rsidRDefault="00B0196A" w:rsidP="00B0196A">
      <w:pPr>
        <w:pStyle w:val="FootnoteText"/>
        <w:spacing w:line="240" w:lineRule="auto"/>
        <w:rPr>
          <w:rFonts w:ascii="Times New Roman" w:hAnsi="Times New Roman"/>
          <w:b/>
          <w:bCs/>
          <w:sz w:val="24"/>
          <w:szCs w:val="24"/>
        </w:rPr>
      </w:pPr>
    </w:p>
  </w:footnote>
  <w:footnote w:id="84">
    <w:p w14:paraId="406F2061" w14:textId="77777777" w:rsidR="00B0196A" w:rsidRPr="004D4B58" w:rsidRDefault="00B0196A" w:rsidP="00B0196A">
      <w:pPr>
        <w:pStyle w:val="FootnoteText"/>
        <w:spacing w:line="240" w:lineRule="auto"/>
        <w:rPr>
          <w:sz w:val="24"/>
          <w:szCs w:val="24"/>
        </w:rPr>
      </w:pPr>
      <w:r w:rsidRPr="004D4B58">
        <w:rPr>
          <w:rStyle w:val="FootnoteReference"/>
          <w:sz w:val="24"/>
          <w:szCs w:val="24"/>
        </w:rPr>
        <w:footnoteRef/>
      </w:r>
      <w:r w:rsidRPr="004D4B58">
        <w:rPr>
          <w:sz w:val="24"/>
          <w:szCs w:val="24"/>
        </w:rPr>
        <w:t xml:space="preserve"> </w:t>
      </w:r>
      <w:r w:rsidRPr="004D4B58">
        <w:rPr>
          <w:sz w:val="24"/>
          <w:szCs w:val="24"/>
        </w:rPr>
        <w:t xml:space="preserve">U.S. Federal Register, Reconsideration of HUD’s Implementation of the Fair Housing Act’s Disparate Impact Standard, June 20, 2018,  Vol. 83, No. 119 p. 28560   at </w:t>
      </w:r>
      <w:hyperlink r:id="rId77" w:history="1">
        <w:r w:rsidRPr="004D4B58">
          <w:rPr>
            <w:rStyle w:val="Hyperlink"/>
            <w:sz w:val="24"/>
            <w:szCs w:val="24"/>
          </w:rPr>
          <w:t>https://www.federalregister.gov/documents/2018/06/20/2018-13340/reconsideration-of-huds-implementation-of-the-fair-housing-acts-disparate-impact-standard</w:t>
        </w:r>
      </w:hyperlink>
      <w:r w:rsidRPr="004D4B58">
        <w:rPr>
          <w:sz w:val="24"/>
          <w:szCs w:val="24"/>
        </w:rPr>
        <w:t xml:space="preserve"> </w:t>
      </w:r>
    </w:p>
  </w:footnote>
  <w:footnote w:id="85">
    <w:p w14:paraId="0239EF60" w14:textId="77777777" w:rsidR="00B0196A" w:rsidRPr="004D4B58" w:rsidRDefault="00B0196A" w:rsidP="00B0196A">
      <w:pPr>
        <w:pStyle w:val="FootnoteText"/>
        <w:spacing w:line="240" w:lineRule="auto"/>
        <w:rPr>
          <w:rFonts w:ascii="Times New Roman" w:hAnsi="Times New Roman"/>
          <w:sz w:val="24"/>
          <w:szCs w:val="24"/>
        </w:rPr>
      </w:pPr>
      <w:r w:rsidRPr="004D4B58">
        <w:rPr>
          <w:rStyle w:val="FootnoteReference"/>
          <w:rFonts w:ascii="Times New Roman" w:hAnsi="Times New Roman"/>
          <w:sz w:val="24"/>
          <w:szCs w:val="24"/>
        </w:rPr>
        <w:footnoteRef/>
      </w:r>
      <w:r w:rsidRPr="004D4B58">
        <w:rPr>
          <w:rFonts w:ascii="Times New Roman" w:hAnsi="Times New Roman"/>
          <w:sz w:val="24"/>
          <w:szCs w:val="24"/>
        </w:rPr>
        <w:t xml:space="preserve"> </w:t>
      </w:r>
      <w:r w:rsidRPr="004D4B58">
        <w:rPr>
          <w:rFonts w:ascii="Times New Roman" w:hAnsi="Times New Roman"/>
          <w:sz w:val="24"/>
          <w:szCs w:val="24"/>
        </w:rPr>
        <w:t xml:space="preserve">See U.S. White House, </w:t>
      </w:r>
      <w:r w:rsidRPr="004D4B58">
        <w:rPr>
          <w:rFonts w:ascii="Times New Roman" w:hAnsi="Times New Roman"/>
          <w:i/>
          <w:iCs/>
          <w:sz w:val="24"/>
          <w:szCs w:val="24"/>
        </w:rPr>
        <w:t xml:space="preserve">Remarks by President Trump at </w:t>
      </w:r>
      <w:proofErr w:type="spellStart"/>
      <w:r w:rsidRPr="004D4B58">
        <w:rPr>
          <w:rFonts w:ascii="Times New Roman" w:hAnsi="Times New Roman"/>
          <w:i/>
          <w:iCs/>
          <w:sz w:val="24"/>
          <w:szCs w:val="24"/>
        </w:rPr>
        <w:t>Ownens</w:t>
      </w:r>
      <w:proofErr w:type="spellEnd"/>
      <w:r w:rsidRPr="004D4B58">
        <w:rPr>
          <w:rFonts w:ascii="Times New Roman" w:hAnsi="Times New Roman"/>
          <w:i/>
          <w:iCs/>
          <w:sz w:val="24"/>
          <w:szCs w:val="24"/>
        </w:rPr>
        <w:t xml:space="preserve"> &amp; Minor… </w:t>
      </w:r>
      <w:proofErr w:type="spellStart"/>
      <w:r w:rsidRPr="004D4B58">
        <w:rPr>
          <w:rFonts w:ascii="Times New Roman" w:hAnsi="Times New Roman"/>
          <w:i/>
          <w:iCs/>
          <w:sz w:val="24"/>
          <w:szCs w:val="24"/>
        </w:rPr>
        <w:t>Allentown,Pa</w:t>
      </w:r>
      <w:proofErr w:type="spellEnd"/>
      <w:r w:rsidRPr="004D4B58">
        <w:rPr>
          <w:rFonts w:ascii="Times New Roman" w:hAnsi="Times New Roman"/>
          <w:i/>
          <w:iCs/>
          <w:sz w:val="24"/>
          <w:szCs w:val="24"/>
        </w:rPr>
        <w:t xml:space="preserve">., </w:t>
      </w:r>
      <w:r w:rsidRPr="004D4B58">
        <w:rPr>
          <w:rFonts w:ascii="Times New Roman" w:hAnsi="Times New Roman"/>
          <w:sz w:val="24"/>
          <w:szCs w:val="24"/>
        </w:rPr>
        <w:t xml:space="preserve">May 14, 2020 at </w:t>
      </w:r>
      <w:hyperlink r:id="rId78" w:history="1">
        <w:r w:rsidRPr="004D4B58">
          <w:rPr>
            <w:rStyle w:val="Hyperlink"/>
            <w:rFonts w:ascii="Times New Roman" w:hAnsi="Times New Roman"/>
            <w:sz w:val="24"/>
            <w:szCs w:val="24"/>
          </w:rPr>
          <w:t>https://www.whitehouse.gov/briefings-statements/remarks-president-trump-owens-minor-inc-distribution-center-allentown-pa/</w:t>
        </w:r>
      </w:hyperlink>
      <w:r w:rsidRPr="004D4B58">
        <w:rPr>
          <w:rFonts w:ascii="Times New Roman" w:hAnsi="Times New Roman"/>
          <w:i/>
          <w:iCs/>
          <w:sz w:val="24"/>
          <w:szCs w:val="24"/>
        </w:rPr>
        <w:t xml:space="preserve"> </w:t>
      </w:r>
      <w:r w:rsidRPr="004D4B58">
        <w:rPr>
          <w:rFonts w:ascii="Times New Roman" w:hAnsi="Times New Roman"/>
          <w:sz w:val="24"/>
          <w:szCs w:val="24"/>
        </w:rPr>
        <w:t xml:space="preserve">; and Obama Foundation, </w:t>
      </w:r>
      <w:r w:rsidRPr="004D4B58">
        <w:rPr>
          <w:rFonts w:ascii="Times New Roman" w:hAnsi="Times New Roman"/>
          <w:i/>
          <w:iCs/>
          <w:sz w:val="24"/>
          <w:szCs w:val="24"/>
        </w:rPr>
        <w:t xml:space="preserve">My Brother’s Keeper Alliance, </w:t>
      </w:r>
      <w:r w:rsidRPr="004D4B58">
        <w:rPr>
          <w:rFonts w:ascii="Times New Roman" w:hAnsi="Times New Roman"/>
          <w:sz w:val="24"/>
          <w:szCs w:val="24"/>
        </w:rPr>
        <w:t xml:space="preserve">July 18, 2020 at </w:t>
      </w:r>
      <w:hyperlink r:id="rId79" w:history="1">
        <w:r w:rsidRPr="004D4B58">
          <w:rPr>
            <w:rStyle w:val="Hyperlink"/>
            <w:rFonts w:ascii="Times New Roman" w:hAnsi="Times New Roman"/>
            <w:sz w:val="24"/>
            <w:szCs w:val="24"/>
          </w:rPr>
          <w:t>https://www.obama.org/mbka/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F16D2" w14:textId="77777777" w:rsidR="00405296" w:rsidRDefault="004052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9366" w14:textId="77777777" w:rsidR="00405296" w:rsidRDefault="00405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48F6" w14:textId="77777777" w:rsidR="00405296" w:rsidRDefault="004052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96A"/>
    <w:rsid w:val="000973FE"/>
    <w:rsid w:val="001B578C"/>
    <w:rsid w:val="002B5896"/>
    <w:rsid w:val="00405296"/>
    <w:rsid w:val="006E32AF"/>
    <w:rsid w:val="007010DD"/>
    <w:rsid w:val="00AA401A"/>
    <w:rsid w:val="00B0196A"/>
    <w:rsid w:val="00D15C0B"/>
    <w:rsid w:val="00D903A5"/>
    <w:rsid w:val="00DC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A33B9"/>
  <w15:chartTrackingRefBased/>
  <w15:docId w15:val="{8DB6691D-EE25-464E-AE52-8F1CA313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0196A"/>
    <w:rPr>
      <w:sz w:val="20"/>
      <w:szCs w:val="20"/>
      <w:lang w:val="x-none" w:eastAsia="x-none"/>
    </w:rPr>
  </w:style>
  <w:style w:type="character" w:customStyle="1" w:styleId="FootnoteTextChar">
    <w:name w:val="Footnote Text Char"/>
    <w:basedOn w:val="DefaultParagraphFont"/>
    <w:link w:val="FootnoteText"/>
    <w:semiHidden/>
    <w:rsid w:val="00B0196A"/>
    <w:rPr>
      <w:rFonts w:ascii="Calibri" w:eastAsia="Calibri" w:hAnsi="Calibri" w:cs="Times New Roman"/>
      <w:sz w:val="20"/>
      <w:szCs w:val="20"/>
      <w:lang w:val="x-none" w:eastAsia="x-none"/>
    </w:rPr>
  </w:style>
  <w:style w:type="character" w:styleId="FootnoteReference">
    <w:name w:val="footnote reference"/>
    <w:semiHidden/>
    <w:unhideWhenUsed/>
    <w:rsid w:val="00B0196A"/>
    <w:rPr>
      <w:vertAlign w:val="superscript"/>
    </w:rPr>
  </w:style>
  <w:style w:type="character" w:styleId="Hyperlink">
    <w:name w:val="Hyperlink"/>
    <w:uiPriority w:val="99"/>
    <w:unhideWhenUsed/>
    <w:rsid w:val="00B0196A"/>
    <w:rPr>
      <w:color w:val="0563C1"/>
      <w:u w:val="single"/>
    </w:rPr>
  </w:style>
  <w:style w:type="paragraph" w:styleId="Header">
    <w:name w:val="header"/>
    <w:basedOn w:val="Normal"/>
    <w:link w:val="HeaderChar"/>
    <w:uiPriority w:val="99"/>
    <w:unhideWhenUsed/>
    <w:rsid w:val="004052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296"/>
    <w:rPr>
      <w:rFonts w:ascii="Calibri" w:eastAsia="Calibri" w:hAnsi="Calibri" w:cs="Times New Roman"/>
    </w:rPr>
  </w:style>
  <w:style w:type="paragraph" w:styleId="Footer">
    <w:name w:val="footer"/>
    <w:basedOn w:val="Normal"/>
    <w:link w:val="FooterChar"/>
    <w:uiPriority w:val="99"/>
    <w:unhideWhenUsed/>
    <w:rsid w:val="004052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29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ox.com/future-perfect/2018/12/18/18140973/state-of-the-union-trump-first-step-act-criminal-justice-refor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www.nbcnews.com/politics/white-house/trump-killed-obama-s-equal-pay-rule-what-it-means-n797941" TargetMode="External"/><Relationship Id="rId18" Type="http://schemas.openxmlformats.org/officeDocument/2006/relationships/hyperlink" Target="https://www.supremecourt.gov/opinions/19pdf/17-1618_hfci.pdf" TargetMode="External"/><Relationship Id="rId26" Type="http://schemas.openxmlformats.org/officeDocument/2006/relationships/hyperlink" Target="https://www.supremecourt.gov/opinions/19pdf/18-1195_g314.pdf" TargetMode="External"/><Relationship Id="rId39" Type="http://schemas.openxmlformats.org/officeDocument/2006/relationships/hyperlink" Target="https://www.pewresearch.org/factTtank/2020/03/02/how-border-apprehensions-ice-arrests-and-deportations-have-changed-under-trump/" TargetMode="External"/><Relationship Id="rId21" Type="http://schemas.openxmlformats.org/officeDocument/2006/relationships/hyperlink" Target="https://en.wikipedia.org/wiki/Social_policy_of_Donald_Trump" TargetMode="External"/><Relationship Id="rId34" Type="http://schemas.openxmlformats.org/officeDocument/2006/relationships/hyperlink" Target="Bhttps://www.nytimes.com/2020/05/06/us/politics/campus-sexual-misconduct-betsy-devos.htmleachBoard_files" TargetMode="External"/><Relationship Id="rId42" Type="http://schemas.openxmlformats.org/officeDocument/2006/relationships/hyperlink" Target="http://www.nytimes.com/2014/12/14/us/obamas-immigration-move-benefits-democrats-where-it-counts.html?_r=2&amp;abt=0002&amp;abg=0" TargetMode="External"/><Relationship Id="rId47" Type="http://schemas.openxmlformats.org/officeDocument/2006/relationships/hyperlink" Target="https://www.nytimes.com/2017/09/05/us/politics/trump-daca-dreamers-immigration.html" TargetMode="External"/><Relationship Id="rId50" Type="http://schemas.openxmlformats.org/officeDocument/2006/relationships/hyperlink" Target="https://www.nytimes.com/2020/07/28/us/politics/trump-daca.html" TargetMode="External"/><Relationship Id="rId55" Type="http://schemas.openxmlformats.org/officeDocument/2006/relationships/hyperlink" Target="https://www.vox.com/2020/6/30/21281041/trump-justice-department-consent-decrees-jeff-sessions-police-violence-abuse" TargetMode="External"/><Relationship Id="rId63" Type="http://schemas.openxmlformats.org/officeDocument/2006/relationships/hyperlink" Target="http://politic365.com/2013/02/22/joe-madison-talks-with-obama-on-sequestration-voting-rosa-parks-and-tiger-woods/" TargetMode="External"/><Relationship Id="rId68" Type="http://schemas.openxmlformats.org/officeDocument/2006/relationships/hyperlink" Target="https://www.npr.org/2018/10/23/659784277/republican-voter-suppression-efforts-are-targeting-minorities-journalist-says" TargetMode="External"/><Relationship Id="rId76" Type="http://schemas.openxmlformats.org/officeDocument/2006/relationships/hyperlink" Target="http://www.harp.gov/" TargetMode="External"/><Relationship Id="rId7" Type="http://schemas.openxmlformats.org/officeDocument/2006/relationships/hyperlink" Target="http://www.washingtonpost.com/wp-dyn/articles/A19751-2004Jul27.html" TargetMode="External"/><Relationship Id="rId71" Type="http://schemas.openxmlformats.org/officeDocument/2006/relationships/hyperlink" Target="https://obamawhitehouse.archives.gov/the-press-office/2015/07/11/weekly-address-making-our-communities-stronger-through-fair-housing" TargetMode="External"/><Relationship Id="rId2" Type="http://schemas.openxmlformats.org/officeDocument/2006/relationships/hyperlink" Target="https://www.govinfo.gov/content/pkg/STATUTE-78/pdf/STATUTE-78-Pg241.pdf" TargetMode="External"/><Relationship Id="rId16" Type="http://schemas.openxmlformats.org/officeDocument/2006/relationships/hyperlink" Target="https://www.employmentlawworldview.com/landmark-u-s-supreme-court-ruling-prohibits-sexual-orientation-and-gender-identity-based-discrimination-in-employment-us/" TargetMode="External"/><Relationship Id="rId29" Type="http://schemas.openxmlformats.org/officeDocument/2006/relationships/hyperlink" Target="https://www.nytimes.com/2017/04/26/us/politics/trump-education-policy-review.html" TargetMode="External"/><Relationship Id="rId11" Type="http://schemas.openxmlformats.org/officeDocument/2006/relationships/hyperlink" Target="https://www.theatlantic.com/politics/archive/2019/08/trump-2020-democrats-racism/596155/" TargetMode="External"/><Relationship Id="rId24" Type="http://schemas.openxmlformats.org/officeDocument/2006/relationships/hyperlink" Target="https://www.washingtonpost.com/news/answer-sheet/wp/2016/10/21/obamas-real-education-legacy-common-core-testing-charter-schools/" TargetMode="External"/><Relationship Id="rId32" Type="http://schemas.openxmlformats.org/officeDocument/2006/relationships/hyperlink" Target="https://www.insidehighered.com/news/2017/02/23/trump-administration-reverses-title-ix-guidance-transgender-protections" TargetMode="External"/><Relationship Id="rId37" Type="http://schemas.openxmlformats.org/officeDocument/2006/relationships/hyperlink" Target="http://www.nytimes.com/2014/04/07/us/more-deportations-follow-minor-crimes-data-shows.html?_r=0" TargetMode="External"/><Relationship Id="rId40" Type="http://schemas.openxmlformats.org/officeDocument/2006/relationships/hyperlink" Target="http://www.whitehouse.gov/the-press-office/2012/06/15/remarks-president-immigration" TargetMode="External"/><Relationship Id="rId45" Type="http://schemas.openxmlformats.org/officeDocument/2006/relationships/hyperlink" Target="https://www.prri.org/research/white-working-class-attitudes-economy-trade-immigration-election-donald-trump/" TargetMode="External"/><Relationship Id="rId53" Type="http://schemas.openxmlformats.org/officeDocument/2006/relationships/hyperlink" Target="http://ir.stthomas.edu/ustlj/vol9/iss3/3/" TargetMode="External"/><Relationship Id="rId58" Type="http://schemas.openxmlformats.org/officeDocument/2006/relationships/hyperlink" Target="https://www.whitehouse.gov/briefings-statements/remarks-president-trump-operation-legend-combatting-violent-crime-american-cities/" TargetMode="External"/><Relationship Id="rId66" Type="http://schemas.openxmlformats.org/officeDocument/2006/relationships/hyperlink" Target="https://www.vox.com/2020/4/8/21213416/trump-mail-in-voting-wisconsin-coronavirus" TargetMode="External"/><Relationship Id="rId74" Type="http://schemas.openxmlformats.org/officeDocument/2006/relationships/hyperlink" Target="https://www.nytimes.com/2019/05/22/opinion/trump-cfpb.html" TargetMode="External"/><Relationship Id="rId79" Type="http://schemas.openxmlformats.org/officeDocument/2006/relationships/hyperlink" Target="https://www.obama.org/mbka/" TargetMode="External"/><Relationship Id="rId5" Type="http://schemas.openxmlformats.org/officeDocument/2006/relationships/hyperlink" Target="https://www.usccr.gov/pubs/2019/11-21-Are-Rights-a-Reality.pdf" TargetMode="External"/><Relationship Id="rId61" Type="http://schemas.openxmlformats.org/officeDocument/2006/relationships/hyperlink" Target="https://www.whitehouse.gov/sites/default/files/page/files/20160423_cea_incarceration_criminal_justice.pdf" TargetMode="External"/><Relationship Id="rId10" Type="http://schemas.openxmlformats.org/officeDocument/2006/relationships/hyperlink" Target="https://www.whitehouse.gov/briefings-statements/the-Snaugural-address/" TargetMode="External"/><Relationship Id="rId19" Type="http://schemas.openxmlformats.org/officeDocument/2006/relationships/hyperlink" Target="https://obamawhitehouse.archives.gov/the-press-office/2016/06/09/fact-sheet-obama-administrations-record-and-lgbt-communityBeachBoard_files" TargetMode="External"/><Relationship Id="rId31" Type="http://schemas.openxmlformats.org/officeDocument/2006/relationships/hyperlink" Target="https://www.whitehouse.gov/presidential-actions/executive-order-promoting-rule-law-improved-agency-guidance-documents/" TargetMode="External"/><Relationship Id="rId44" Type="http://schemas.openxmlformats.org/officeDocument/2006/relationships/hyperlink" Target="https://www.migrationpolicy.org/article/obama-record-deportations-deporter-chief-or-not" TargetMode="External"/><Relationship Id="rId52" Type="http://schemas.openxmlformats.org/officeDocument/2006/relationships/hyperlink" Target="http://scholarlycommons.law.northwestern.edu/jclc/vol100/iss3/15/" TargetMode="External"/><Relationship Id="rId60" Type="http://schemas.openxmlformats.org/officeDocument/2006/relationships/hyperlink" Target="http://www.ussc.gov/sites/default/files/pdf/news/speeches-and-articles/article_saris_112014.PDF" TargetMode="External"/><Relationship Id="rId65" Type="http://schemas.openxmlformats.org/officeDocument/2006/relationships/hyperlink" Target="https://nymag.com/intelligencer/2016/11/donald-trump-blames-popular-vote-loss-on-voter-fraud.html" TargetMode="External"/><Relationship Id="rId73" Type="http://schemas.openxmlformats.org/officeDocument/2006/relationships/hyperlink" Target="https://www.nytimes.com/2020/07/01/us/politics/trump-obama-housing-discrimination.html" TargetMode="External"/><Relationship Id="rId78" Type="http://schemas.openxmlformats.org/officeDocument/2006/relationships/hyperlink" Target="https://www.whitehouse.gov/briefings-statements/remarks-president-trump-owens-minor-inc-distribution-center-allentown-pa/" TargetMode="External"/><Relationship Id="rId4" Type="http://schemas.openxmlformats.org/officeDocument/2006/relationships/hyperlink" Target="https://www.eeoc.gov/statutes/title-vii-civil-rights-act-1964" TargetMode="External"/><Relationship Id="rId9" Type="http://schemas.openxmlformats.org/officeDocument/2006/relationships/hyperlink" Target="https://humanresources.report/news/trumps-ofccp-collects-record-millions-in-back-wages/6502" TargetMode="External"/><Relationship Id="rId14" Type="http://schemas.openxmlformats.org/officeDocument/2006/relationships/hyperlink" Target="https://en.wikipedia.org/wiki/Executive_Order_13672" TargetMode="External"/><Relationship Id="rId22" Type="http://schemas.openxmlformats.org/officeDocument/2006/relationships/hyperlink" Target="https://www.justice.gov/opa/press-release/file/1001891/download" TargetMode="External"/><Relationship Id="rId27" Type="http://schemas.openxmlformats.org/officeDocument/2006/relationships/hyperlink" Target="https://www.ncpecoalition.org/trump-voucher-plan" TargetMode="External"/><Relationship Id="rId30" Type="http://schemas.openxmlformats.org/officeDocument/2006/relationships/hyperlink" Target="https://www.justice.gov/opa/pr/attorney-general-jeff-sessions-rescinds-24-guidance-documents" TargetMode="External"/><Relationship Id="rId35" Type="http://schemas.openxmlformats.org/officeDocument/2006/relationships/hyperlink" Target="https://www.pbs.org/newshour/education/race-in-college-admissions-read-the-trump-administrations-statement-on-reversing-policiesBlackboard%20Academic%20Suite_files" TargetMode="External"/><Relationship Id="rId43" Type="http://schemas.openxmlformats.org/officeDocument/2006/relationships/hyperlink" Target="https://www.migrationpolicy.org/article/supreme-court-dapa-ruling-blow-obama-administration-moves-immigration-back-political-realm" TargetMode="External"/><Relationship Id="rId48" Type="http://schemas.openxmlformats.org/officeDocument/2006/relationships/hyperlink" Target="https://www.supremecourt.gov/opinions/19pdf/18-587_5ifl.pdf" TargetMode="External"/><Relationship Id="rId56" Type="http://schemas.openxmlformats.org/officeDocument/2006/relationships/hyperlink" Target="https://www.whitehouse.gov/presidential-actions/executive-order-safe-policing-safe-communities/" TargetMode="External"/><Relationship Id="rId64" Type="http://schemas.openxmlformats.org/officeDocument/2006/relationships/hyperlink" Target="https://www.whitehouse.gov/briefings-statements/remarks-president-trump-listening-session-african-american-leaders-ypsilanti-mi/" TargetMode="External"/><Relationship Id="rId69" Type="http://schemas.openxmlformats.org/officeDocument/2006/relationships/hyperlink" Target="http://www.nytimes.com/2015/08/05/opinion/where-should-a-poor-family-live.html" TargetMode="External"/><Relationship Id="rId77" Type="http://schemas.openxmlformats.org/officeDocument/2006/relationships/hyperlink" Target="https://www.federalregister.gov/documents/2018/06/20/2018-13340/reconsideration-of-huds-implementation-of-the-fair-housing-acts-disparate-impact-standard" TargetMode="External"/><Relationship Id="rId8" Type="http://schemas.openxmlformats.org/officeDocument/2006/relationships/hyperlink" Target="https://www.nytimes.com/2015/05/05/us/politics/obama-my-brothers-keeper-alliance-minorities.html" TargetMode="External"/><Relationship Id="rId51" Type="http://schemas.openxmlformats.org/officeDocument/2006/relationships/hyperlink" Target="http://offerofproof.net/wp-content/uploads/Volumes/Volume%2036/36.1/36-1.3-Article-Turning-Hope-and-Change-Talk-Into-Clemency-Action-for-Nonviolent-Drug-Offenders-Douglas-A.-Berman.pdf" TargetMode="External"/><Relationship Id="rId72" Type="http://schemas.openxmlformats.org/officeDocument/2006/relationships/hyperlink" Target="https://www.washingtontimes.com/news/2015/jul/23/ben-carson-obamas-housing-rules-try-to-accomplish-/" TargetMode="External"/><Relationship Id="rId3" Type="http://schemas.openxmlformats.org/officeDocument/2006/relationships/hyperlink" Target="https://supreme.justia.com/cases/federal/us/401/424/" TargetMode="External"/><Relationship Id="rId12" Type="http://schemas.openxmlformats.org/officeDocument/2006/relationships/hyperlink" Target="https://www.prri.org/research/white-working-class-attitudes-economy-trade-immigration-election-donald-trump/" TargetMode="External"/><Relationship Id="rId17" Type="http://schemas.openxmlformats.org/officeDocument/2006/relationships/hyperlink" Target="https://www.rollcall.com/2020/06/01/the-equality-act-has-languished-in-mcconnells-senate-but-sponsor-says-its-still-historic/" TargetMode="External"/><Relationship Id="rId25" Type="http://schemas.openxmlformats.org/officeDocument/2006/relationships/hyperlink" Target="https://www.forbes.com/sites/wesleywhistle/2020/06/16/trump-school-choice-is-the-civil-rights-statement-of-the-year/" TargetMode="External"/><Relationship Id="rId33" Type="http://schemas.openxmlformats.org/officeDocument/2006/relationships/hyperlink" Target="https://www.npr.org/2018/12/18/675556455/devos-to-rescind-obama-era-guidance-on-school-discipline" TargetMode="External"/><Relationship Id="rId38" Type="http://schemas.openxmlformats.org/officeDocument/2006/relationships/hyperlink" Target="https://www.migrationpolicy.org/article/obama-record-deportations-deporter-chief-or-not" TargetMode="External"/><Relationship Id="rId46" Type="http://schemas.openxmlformats.org/officeDocument/2006/relationships/hyperlink" Target="https://www.pewresearch.org/factTtank/2020/03/02/how-border-apprehensions-ice-arrests-and-deportations-have-changed-under-trump/" TargetMode="External"/><Relationship Id="rId59" Type="http://schemas.openxmlformats.org/officeDocument/2006/relationships/hyperlink" Target="https://www.vox.com/future-perfect/2018/12/18/18140973/state-of-the-union-trump-first-step-act-criminal-justice-reform" TargetMode="External"/><Relationship Id="rId67" Type="http://schemas.openxmlformats.org/officeDocument/2006/relationships/hyperlink" Target="https://www.nytimes.com/2017/02/27/us/justice-dept-will-drop-a-key-objection-to-a-texas-voter-id-law.html" TargetMode="External"/><Relationship Id="rId20" Type="http://schemas.openxmlformats.org/officeDocument/2006/relationships/hyperlink" Target="https://www.nytimes.com/2019/06/01/us/politics/trump-lgbt-rights.html" TargetMode="External"/><Relationship Id="rId41" Type="http://schemas.openxmlformats.org/officeDocument/2006/relationships/hyperlink" Target="https://www.nytimes.com/2012/06/18/us/politics/deportation-policy-change-came-after-protests.html" TargetMode="External"/><Relationship Id="rId54" Type="http://schemas.openxmlformats.org/officeDocument/2006/relationships/hyperlink" Target="https://www.pewresearch.org/fact-tank/2017/01/20/obama-used-more-clemency-power/" TargetMode="External"/><Relationship Id="rId62" Type="http://schemas.openxmlformats.org/officeDocument/2006/relationships/hyperlink" Target="https://www.whitehouse.gov/the-press-office/2015/08/06/remarks-president-voting-rights-act" TargetMode="External"/><Relationship Id="rId70" Type="http://schemas.openxmlformats.org/officeDocument/2006/relationships/hyperlink" Target="https://www.americanbar.org/groups/litigation/committees/minority-trial-lawyer/practice/2015/obama-administration-introduces-new-administrative-rule-fair-housing/" TargetMode="External"/><Relationship Id="rId75" Type="http://schemas.openxmlformats.org/officeDocument/2006/relationships/hyperlink" Target="https://www.sigtarp.gov/Quarterly%20Reports/October_29_2013_Report_to_Congress.pdf" TargetMode="External"/><Relationship Id="rId1" Type="http://schemas.openxmlformats.org/officeDocument/2006/relationships/hyperlink" Target="https://www.usatoday.com/story/news/nation/2019/12/23/what-2010-s-obama-and-trump-meant-civil-rights-movement/4352581002/" TargetMode="External"/><Relationship Id="rId6" Type="http://schemas.openxmlformats.org/officeDocument/2006/relationships/hyperlink" Target="http://www.gpo.gov/fdsys/pkg/FR-2011-08-23/pdf/2011-21704.pdf" TargetMode="External"/><Relationship Id="rId15" Type="http://schemas.openxmlformats.org/officeDocument/2006/relationships/hyperlink" Target="https://www.eeoc.gov/federal-sector/facts-about-discrimination-federal-government-employment-based-marital-status" TargetMode="External"/><Relationship Id="rId23" Type="http://schemas.openxmlformats.org/officeDocument/2006/relationships/hyperlink" Target="https://www.nytimes.com/2020/07/09/opinion/supreme-court-religion.html" TargetMode="External"/><Relationship Id="rId28" Type="http://schemas.openxmlformats.org/officeDocument/2006/relationships/hyperlink" Target="https://www.educationnext.org/how-civil-rights-enforcement-got-swept-into-the-culture-wars-and-what-a-new-administration-can-do-about-it/" TargetMode="External"/><Relationship Id="rId36" Type="http://schemas.openxmlformats.org/officeDocument/2006/relationships/hyperlink" Target="https://www.nytimes.com/2019/08/30/business/betsy-devos-student-loan-forgiveness.html" TargetMode="External"/><Relationship Id="rId49" Type="http://schemas.openxmlformats.org/officeDocument/2006/relationships/hyperlink" Target="https://www.latimes.com/politics/story/2020-07-16/trump-refuses-new-daca-supreme-court" TargetMode="External"/><Relationship Id="rId57" Type="http://schemas.openxmlformats.org/officeDocument/2006/relationships/hyperlink" Target="https://www.nytimes.com/2020/07/21/us/portland-prote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17</Pages>
  <Words>3030</Words>
  <Characters>17277</Characters>
  <Application>Microsoft Office Word</Application>
  <DocSecurity>0</DocSecurity>
  <Lines>143</Lines>
  <Paragraphs>40</Paragraphs>
  <ScaleCrop>false</ScaleCrop>
  <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dc:creator>
  <cp:keywords/>
  <dc:description/>
  <cp:lastModifiedBy>Gerry Wachovsky</cp:lastModifiedBy>
  <cp:revision>10</cp:revision>
  <dcterms:created xsi:type="dcterms:W3CDTF">2020-09-19T20:11:00Z</dcterms:created>
  <dcterms:modified xsi:type="dcterms:W3CDTF">2020-09-22T21:45:00Z</dcterms:modified>
</cp:coreProperties>
</file>