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5EF7A" w14:textId="69D29A5D" w:rsidR="00437D3E" w:rsidRDefault="00B4591D">
      <w:pPr>
        <w:rPr>
          <w:rFonts w:asciiTheme="majorHAnsi" w:hAnsiTheme="majorHAnsi"/>
          <w:sz w:val="20"/>
          <w:szCs w:val="20"/>
        </w:rPr>
      </w:pPr>
      <w:r>
        <w:rPr>
          <w:rFonts w:asciiTheme="majorHAnsi" w:hAnsiTheme="majorHAnsi"/>
          <w:sz w:val="20"/>
          <w:szCs w:val="20"/>
        </w:rPr>
        <w:t>Faculty Council minutes</w:t>
      </w:r>
    </w:p>
    <w:p w14:paraId="33AC0899" w14:textId="4F78D83F" w:rsidR="00B4591D" w:rsidRPr="00795DB5" w:rsidRDefault="00B4591D">
      <w:pPr>
        <w:rPr>
          <w:rFonts w:asciiTheme="majorHAnsi" w:hAnsiTheme="majorHAnsi"/>
          <w:sz w:val="20"/>
          <w:szCs w:val="20"/>
        </w:rPr>
      </w:pPr>
      <w:r>
        <w:rPr>
          <w:rFonts w:asciiTheme="majorHAnsi" w:hAnsiTheme="majorHAnsi"/>
          <w:sz w:val="20"/>
          <w:szCs w:val="20"/>
        </w:rPr>
        <w:t>May 10, 2017</w:t>
      </w:r>
      <w:bookmarkStart w:id="0" w:name="_GoBack"/>
      <w:bookmarkEnd w:id="0"/>
    </w:p>
    <w:p w14:paraId="1990E008" w14:textId="77777777" w:rsidR="00DA7441" w:rsidRPr="00795DB5" w:rsidRDefault="00DA7441">
      <w:pPr>
        <w:rPr>
          <w:rFonts w:asciiTheme="majorHAnsi" w:hAnsiTheme="majorHAnsi"/>
          <w:sz w:val="20"/>
          <w:szCs w:val="20"/>
        </w:rPr>
      </w:pPr>
    </w:p>
    <w:p w14:paraId="65EF5C09" w14:textId="77777777" w:rsidR="00DA7441" w:rsidRPr="00795DB5" w:rsidRDefault="00DA7441">
      <w:pPr>
        <w:rPr>
          <w:rFonts w:asciiTheme="majorHAnsi" w:hAnsiTheme="majorHAnsi"/>
          <w:sz w:val="20"/>
          <w:szCs w:val="20"/>
        </w:rPr>
      </w:pPr>
      <w:r w:rsidRPr="00795DB5">
        <w:rPr>
          <w:rFonts w:asciiTheme="majorHAnsi" w:hAnsiTheme="majorHAnsi"/>
          <w:sz w:val="20"/>
          <w:szCs w:val="20"/>
        </w:rPr>
        <w:t>1.  Called to Order at 3:40 p.m.</w:t>
      </w:r>
    </w:p>
    <w:p w14:paraId="2AAAA9E6" w14:textId="77777777" w:rsidR="00DA7441" w:rsidRPr="00795DB5" w:rsidRDefault="00DA7441">
      <w:pPr>
        <w:rPr>
          <w:rFonts w:asciiTheme="majorHAnsi" w:hAnsiTheme="majorHAnsi"/>
          <w:sz w:val="20"/>
          <w:szCs w:val="20"/>
        </w:rPr>
      </w:pPr>
      <w:r w:rsidRPr="00795DB5">
        <w:rPr>
          <w:rFonts w:asciiTheme="majorHAnsi" w:hAnsiTheme="majorHAnsi"/>
          <w:sz w:val="20"/>
          <w:szCs w:val="20"/>
        </w:rPr>
        <w:t>2. Approval of the agenda. Approved.</w:t>
      </w:r>
    </w:p>
    <w:p w14:paraId="7044B438" w14:textId="2AEFEDCC" w:rsidR="00DA7441" w:rsidRPr="00795DB5" w:rsidRDefault="00DA7441">
      <w:pPr>
        <w:rPr>
          <w:rFonts w:asciiTheme="majorHAnsi" w:hAnsiTheme="majorHAnsi"/>
          <w:sz w:val="20"/>
          <w:szCs w:val="20"/>
        </w:rPr>
      </w:pPr>
      <w:r w:rsidRPr="00795DB5">
        <w:rPr>
          <w:rFonts w:asciiTheme="majorHAnsi" w:hAnsiTheme="majorHAnsi"/>
          <w:sz w:val="20"/>
          <w:szCs w:val="20"/>
        </w:rPr>
        <w:t xml:space="preserve">3.  Consent Calendar: Approval of revised Journalism </w:t>
      </w:r>
      <w:r w:rsidR="00672EAD" w:rsidRPr="00795DB5">
        <w:rPr>
          <w:rFonts w:asciiTheme="majorHAnsi" w:hAnsiTheme="majorHAnsi"/>
          <w:sz w:val="20"/>
          <w:szCs w:val="20"/>
        </w:rPr>
        <w:t xml:space="preserve">Constitution. No objections. Passes. </w:t>
      </w:r>
    </w:p>
    <w:p w14:paraId="16C2B61E" w14:textId="77777777" w:rsidR="00DA7441" w:rsidRPr="00795DB5" w:rsidRDefault="00DA7441">
      <w:pPr>
        <w:rPr>
          <w:rFonts w:asciiTheme="majorHAnsi" w:hAnsiTheme="majorHAnsi"/>
          <w:sz w:val="20"/>
          <w:szCs w:val="20"/>
        </w:rPr>
      </w:pPr>
      <w:r w:rsidRPr="00795DB5">
        <w:rPr>
          <w:rFonts w:asciiTheme="majorHAnsi" w:hAnsiTheme="majorHAnsi"/>
          <w:sz w:val="20"/>
          <w:szCs w:val="20"/>
        </w:rPr>
        <w:t>4.  Approval of Minutes</w:t>
      </w:r>
    </w:p>
    <w:p w14:paraId="46D1546C" w14:textId="1B75CFA4" w:rsidR="00DA7441" w:rsidRPr="00795DB5" w:rsidRDefault="00672EAD">
      <w:pPr>
        <w:rPr>
          <w:rFonts w:asciiTheme="majorHAnsi" w:hAnsiTheme="majorHAnsi"/>
          <w:sz w:val="20"/>
          <w:szCs w:val="20"/>
        </w:rPr>
      </w:pPr>
      <w:r w:rsidRPr="00795DB5">
        <w:rPr>
          <w:rFonts w:asciiTheme="majorHAnsi" w:hAnsiTheme="majorHAnsi"/>
          <w:sz w:val="20"/>
          <w:szCs w:val="20"/>
        </w:rPr>
        <w:t>5.</w:t>
      </w:r>
      <w:r w:rsidR="00DA7441" w:rsidRPr="00795DB5">
        <w:rPr>
          <w:rFonts w:asciiTheme="majorHAnsi" w:hAnsiTheme="majorHAnsi"/>
          <w:sz w:val="20"/>
          <w:szCs w:val="20"/>
        </w:rPr>
        <w:t xml:space="preserve"> Reports</w:t>
      </w:r>
    </w:p>
    <w:p w14:paraId="67A07D90" w14:textId="77777777" w:rsidR="00DA7441" w:rsidRPr="00795DB5" w:rsidRDefault="00DA7441">
      <w:pPr>
        <w:rPr>
          <w:rFonts w:asciiTheme="majorHAnsi" w:hAnsiTheme="majorHAnsi"/>
          <w:sz w:val="20"/>
          <w:szCs w:val="20"/>
        </w:rPr>
      </w:pPr>
      <w:r w:rsidRPr="00795DB5">
        <w:rPr>
          <w:rFonts w:asciiTheme="majorHAnsi" w:hAnsiTheme="majorHAnsi"/>
          <w:sz w:val="20"/>
          <w:szCs w:val="20"/>
        </w:rPr>
        <w:tab/>
        <w:t>a) Dean’s Report</w:t>
      </w:r>
    </w:p>
    <w:p w14:paraId="12FDDE59" w14:textId="77777777" w:rsidR="00DA7441" w:rsidRPr="00795DB5" w:rsidRDefault="00DA7441">
      <w:pPr>
        <w:rPr>
          <w:rFonts w:asciiTheme="majorHAnsi" w:hAnsiTheme="majorHAnsi"/>
          <w:sz w:val="20"/>
          <w:szCs w:val="20"/>
        </w:rPr>
      </w:pPr>
      <w:r w:rsidRPr="00795DB5">
        <w:rPr>
          <w:rFonts w:asciiTheme="majorHAnsi" w:hAnsiTheme="majorHAnsi"/>
          <w:sz w:val="20"/>
          <w:szCs w:val="20"/>
        </w:rPr>
        <w:tab/>
        <w:t>The Associate Dean position for CLA is almost over, 99% complete.</w:t>
      </w:r>
    </w:p>
    <w:p w14:paraId="53DCFF82" w14:textId="05196B81" w:rsidR="00672EAD" w:rsidRPr="00795DB5" w:rsidRDefault="00DA7441" w:rsidP="00672EAD">
      <w:pPr>
        <w:pStyle w:val="ListParagraph"/>
        <w:numPr>
          <w:ilvl w:val="0"/>
          <w:numId w:val="2"/>
        </w:numPr>
        <w:rPr>
          <w:rFonts w:asciiTheme="majorHAnsi" w:hAnsiTheme="majorHAnsi"/>
          <w:sz w:val="20"/>
          <w:szCs w:val="20"/>
        </w:rPr>
      </w:pPr>
      <w:r w:rsidRPr="00795DB5">
        <w:rPr>
          <w:rFonts w:asciiTheme="majorHAnsi" w:hAnsiTheme="majorHAnsi"/>
          <w:sz w:val="20"/>
          <w:szCs w:val="20"/>
        </w:rPr>
        <w:t xml:space="preserve">3.5% raise in July.  </w:t>
      </w:r>
    </w:p>
    <w:p w14:paraId="0A83B5AE" w14:textId="77777777" w:rsidR="00672EAD" w:rsidRPr="00795DB5" w:rsidRDefault="00672EAD" w:rsidP="00672EAD">
      <w:pPr>
        <w:pStyle w:val="ListParagraph"/>
        <w:numPr>
          <w:ilvl w:val="0"/>
          <w:numId w:val="2"/>
        </w:numPr>
        <w:rPr>
          <w:rFonts w:asciiTheme="majorHAnsi" w:hAnsiTheme="majorHAnsi"/>
          <w:sz w:val="20"/>
          <w:szCs w:val="20"/>
        </w:rPr>
      </w:pPr>
      <w:r w:rsidRPr="00795DB5">
        <w:rPr>
          <w:rFonts w:asciiTheme="majorHAnsi" w:hAnsiTheme="majorHAnsi"/>
          <w:sz w:val="20"/>
          <w:szCs w:val="20"/>
        </w:rPr>
        <w:t xml:space="preserve">Many faculty deferring retirement </w:t>
      </w:r>
      <w:r w:rsidR="00DA7441" w:rsidRPr="00795DB5">
        <w:rPr>
          <w:rFonts w:asciiTheme="majorHAnsi" w:hAnsiTheme="majorHAnsi"/>
          <w:sz w:val="20"/>
          <w:szCs w:val="20"/>
        </w:rPr>
        <w:t xml:space="preserve">because of the raises.  </w:t>
      </w:r>
    </w:p>
    <w:p w14:paraId="466CF934" w14:textId="77777777" w:rsidR="00672EAD" w:rsidRPr="00795DB5" w:rsidRDefault="00DA7441" w:rsidP="00672EAD">
      <w:pPr>
        <w:pStyle w:val="ListParagraph"/>
        <w:numPr>
          <w:ilvl w:val="0"/>
          <w:numId w:val="2"/>
        </w:numPr>
        <w:rPr>
          <w:rFonts w:asciiTheme="majorHAnsi" w:hAnsiTheme="majorHAnsi"/>
          <w:sz w:val="20"/>
          <w:szCs w:val="20"/>
        </w:rPr>
      </w:pPr>
      <w:r w:rsidRPr="00795DB5">
        <w:rPr>
          <w:rFonts w:asciiTheme="majorHAnsi" w:hAnsiTheme="majorHAnsi"/>
          <w:sz w:val="20"/>
          <w:szCs w:val="20"/>
        </w:rPr>
        <w:t xml:space="preserve">The revised number of tenure-track positions </w:t>
      </w:r>
      <w:r w:rsidR="00672EAD" w:rsidRPr="00795DB5">
        <w:rPr>
          <w:rFonts w:asciiTheme="majorHAnsi" w:hAnsiTheme="majorHAnsi"/>
          <w:sz w:val="20"/>
          <w:szCs w:val="20"/>
        </w:rPr>
        <w:t xml:space="preserve">at the University </w:t>
      </w:r>
      <w:r w:rsidRPr="00795DB5">
        <w:rPr>
          <w:rFonts w:asciiTheme="majorHAnsi" w:hAnsiTheme="majorHAnsi"/>
          <w:sz w:val="20"/>
          <w:szCs w:val="20"/>
        </w:rPr>
        <w:t>is down from 50 to 40. There are 30 CLA requests.</w:t>
      </w:r>
      <w:r w:rsidRPr="00795DB5">
        <w:rPr>
          <w:rFonts w:asciiTheme="majorHAnsi" w:hAnsiTheme="majorHAnsi"/>
          <w:sz w:val="20"/>
          <w:szCs w:val="20"/>
        </w:rPr>
        <w:tab/>
      </w:r>
    </w:p>
    <w:p w14:paraId="76436067" w14:textId="77777777" w:rsidR="00672EAD" w:rsidRPr="00795DB5" w:rsidRDefault="00DA7441" w:rsidP="00672EAD">
      <w:pPr>
        <w:pStyle w:val="ListParagraph"/>
        <w:numPr>
          <w:ilvl w:val="0"/>
          <w:numId w:val="2"/>
        </w:numPr>
        <w:rPr>
          <w:rFonts w:asciiTheme="majorHAnsi" w:hAnsiTheme="majorHAnsi"/>
          <w:sz w:val="20"/>
          <w:szCs w:val="20"/>
        </w:rPr>
      </w:pPr>
      <w:r w:rsidRPr="00795DB5">
        <w:rPr>
          <w:rFonts w:asciiTheme="majorHAnsi" w:hAnsiTheme="majorHAnsi"/>
          <w:sz w:val="20"/>
          <w:szCs w:val="20"/>
        </w:rPr>
        <w:t>Starting June 20</w:t>
      </w:r>
      <w:r w:rsidRPr="00795DB5">
        <w:rPr>
          <w:rFonts w:asciiTheme="majorHAnsi" w:hAnsiTheme="majorHAnsi"/>
          <w:sz w:val="20"/>
          <w:szCs w:val="20"/>
          <w:vertAlign w:val="superscript"/>
        </w:rPr>
        <w:t>th</w:t>
      </w:r>
      <w:r w:rsidRPr="00795DB5">
        <w:rPr>
          <w:rFonts w:asciiTheme="majorHAnsi" w:hAnsiTheme="majorHAnsi"/>
          <w:sz w:val="20"/>
          <w:szCs w:val="20"/>
        </w:rPr>
        <w:t xml:space="preserve"> the library is going to a new integrated catalog system.  We  can use our regular CSULB log-in number.  Our searches will get 90% of the search engines that most people use.</w:t>
      </w:r>
      <w:r w:rsidR="00924C7E" w:rsidRPr="00795DB5">
        <w:rPr>
          <w:rFonts w:asciiTheme="majorHAnsi" w:hAnsiTheme="majorHAnsi"/>
          <w:sz w:val="20"/>
          <w:szCs w:val="20"/>
        </w:rPr>
        <w:tab/>
      </w:r>
    </w:p>
    <w:p w14:paraId="5FD269F6" w14:textId="20F9A2AC" w:rsidR="00924C7E" w:rsidRPr="00795DB5" w:rsidRDefault="00924C7E" w:rsidP="00672EAD">
      <w:pPr>
        <w:ind w:left="720"/>
        <w:rPr>
          <w:rFonts w:asciiTheme="majorHAnsi" w:hAnsiTheme="majorHAnsi"/>
          <w:sz w:val="20"/>
          <w:szCs w:val="20"/>
        </w:rPr>
      </w:pPr>
      <w:r w:rsidRPr="00795DB5">
        <w:rPr>
          <w:rFonts w:asciiTheme="majorHAnsi" w:hAnsiTheme="majorHAnsi"/>
          <w:sz w:val="20"/>
          <w:szCs w:val="20"/>
        </w:rPr>
        <w:t>b)  Chair’s Report</w:t>
      </w:r>
    </w:p>
    <w:p w14:paraId="025649C6" w14:textId="6D188BA1" w:rsidR="00672EAD" w:rsidRPr="00795DB5" w:rsidRDefault="00672EAD" w:rsidP="00672EAD">
      <w:pPr>
        <w:pStyle w:val="ListParagraph"/>
        <w:numPr>
          <w:ilvl w:val="0"/>
          <w:numId w:val="3"/>
        </w:numPr>
        <w:rPr>
          <w:rFonts w:asciiTheme="majorHAnsi" w:hAnsiTheme="majorHAnsi"/>
          <w:sz w:val="20"/>
          <w:szCs w:val="20"/>
        </w:rPr>
      </w:pPr>
      <w:r w:rsidRPr="00795DB5">
        <w:rPr>
          <w:rFonts w:asciiTheme="majorHAnsi" w:hAnsiTheme="majorHAnsi"/>
          <w:sz w:val="20"/>
          <w:szCs w:val="20"/>
        </w:rPr>
        <w:t xml:space="preserve">Great retreat.  Our initiatives are out ahead, and often serving as models for others.  We should be proud of CLA; thanks to our teams led by Beth, Dan, and Bron. Retreat notes are up on the FC website (some table notes still missing). </w:t>
      </w:r>
    </w:p>
    <w:p w14:paraId="41177FCC" w14:textId="02CA9CEF" w:rsidR="00672EAD" w:rsidRPr="00795DB5" w:rsidRDefault="00672EAD" w:rsidP="00672EAD">
      <w:pPr>
        <w:pStyle w:val="ListParagraph"/>
        <w:numPr>
          <w:ilvl w:val="0"/>
          <w:numId w:val="3"/>
        </w:numPr>
        <w:rPr>
          <w:rFonts w:asciiTheme="majorHAnsi" w:hAnsiTheme="majorHAnsi"/>
          <w:sz w:val="20"/>
          <w:szCs w:val="20"/>
        </w:rPr>
      </w:pPr>
      <w:r w:rsidRPr="00795DB5">
        <w:rPr>
          <w:rFonts w:asciiTheme="majorHAnsi" w:hAnsiTheme="majorHAnsi"/>
          <w:sz w:val="20"/>
          <w:szCs w:val="20"/>
        </w:rPr>
        <w:t>Discussion of Ethnic Studies Task Force Report was very productive. Our faculty on the CSU level did a great job, and this is helping us to create a climate to enable us to reach the task force goals.</w:t>
      </w:r>
    </w:p>
    <w:p w14:paraId="1FC160F4" w14:textId="79F5E6AA" w:rsidR="00672EAD" w:rsidRPr="00795DB5" w:rsidRDefault="00672EAD" w:rsidP="00672EAD">
      <w:pPr>
        <w:pStyle w:val="ListParagraph"/>
        <w:numPr>
          <w:ilvl w:val="0"/>
          <w:numId w:val="3"/>
        </w:numPr>
        <w:rPr>
          <w:rFonts w:asciiTheme="majorHAnsi" w:hAnsiTheme="majorHAnsi"/>
          <w:sz w:val="20"/>
          <w:szCs w:val="20"/>
        </w:rPr>
      </w:pPr>
      <w:r w:rsidRPr="00795DB5">
        <w:rPr>
          <w:rFonts w:asciiTheme="majorHAnsi" w:hAnsiTheme="majorHAnsi"/>
          <w:sz w:val="20"/>
          <w:szCs w:val="20"/>
        </w:rPr>
        <w:t xml:space="preserve">Thanks to the election committee: Kate Chen, Marcy Lascano, Subrina Robinson and Theresa Gregor for their excellent work this semester.  </w:t>
      </w:r>
    </w:p>
    <w:p w14:paraId="215886D4" w14:textId="60B53917" w:rsidR="00672EAD" w:rsidRPr="00795DB5" w:rsidRDefault="00672EAD" w:rsidP="00672EAD">
      <w:pPr>
        <w:pStyle w:val="ListParagraph"/>
        <w:numPr>
          <w:ilvl w:val="0"/>
          <w:numId w:val="3"/>
        </w:numPr>
        <w:rPr>
          <w:rFonts w:asciiTheme="majorHAnsi" w:hAnsiTheme="majorHAnsi"/>
          <w:sz w:val="20"/>
          <w:szCs w:val="20"/>
        </w:rPr>
      </w:pPr>
      <w:r w:rsidRPr="00795DB5">
        <w:rPr>
          <w:rFonts w:asciiTheme="majorHAnsi" w:hAnsiTheme="majorHAnsi"/>
          <w:sz w:val="20"/>
          <w:szCs w:val="20"/>
        </w:rPr>
        <w:t>The deadline for us to respond to Chancellor’s request to provide feedback on Executive Order 1100 (on GE) is June 17</w:t>
      </w:r>
      <w:r w:rsidRPr="00795DB5">
        <w:rPr>
          <w:rFonts w:asciiTheme="majorHAnsi" w:hAnsiTheme="majorHAnsi"/>
          <w:sz w:val="20"/>
          <w:szCs w:val="20"/>
          <w:vertAlign w:val="superscript"/>
        </w:rPr>
        <w:t>th</w:t>
      </w:r>
      <w:r w:rsidRPr="00795DB5">
        <w:rPr>
          <w:rFonts w:asciiTheme="majorHAnsi" w:hAnsiTheme="majorHAnsi"/>
          <w:sz w:val="20"/>
          <w:szCs w:val="20"/>
        </w:rPr>
        <w:t xml:space="preserve">.  The Academic Senate will have all of the faculty comments channeled through faculty councils, sent to the AS, and the AS Exec will compile it and send it on.  A date will be set for interested CLA faculty to meet and provide comments. </w:t>
      </w:r>
    </w:p>
    <w:p w14:paraId="19246ED3" w14:textId="32297899" w:rsidR="00672EAD" w:rsidRPr="00795DB5" w:rsidRDefault="00672EAD" w:rsidP="00672EAD">
      <w:pPr>
        <w:pStyle w:val="ListParagraph"/>
        <w:numPr>
          <w:ilvl w:val="0"/>
          <w:numId w:val="3"/>
        </w:numPr>
        <w:rPr>
          <w:rFonts w:asciiTheme="majorHAnsi" w:hAnsiTheme="majorHAnsi"/>
          <w:sz w:val="20"/>
          <w:szCs w:val="20"/>
        </w:rPr>
      </w:pPr>
      <w:r w:rsidRPr="00795DB5">
        <w:rPr>
          <w:rFonts w:asciiTheme="majorHAnsi" w:hAnsiTheme="majorHAnsi"/>
          <w:sz w:val="20"/>
          <w:szCs w:val="20"/>
        </w:rPr>
        <w:t>The search committee sent its recommendations about a week ago for the Associate Dean.</w:t>
      </w:r>
    </w:p>
    <w:p w14:paraId="25BC5C10" w14:textId="30B8E5E8" w:rsidR="00672EAD" w:rsidRPr="00795DB5" w:rsidRDefault="00672EAD" w:rsidP="00672EAD">
      <w:pPr>
        <w:pStyle w:val="ListParagraph"/>
        <w:numPr>
          <w:ilvl w:val="0"/>
          <w:numId w:val="3"/>
        </w:numPr>
        <w:rPr>
          <w:rFonts w:asciiTheme="majorHAnsi" w:hAnsiTheme="majorHAnsi"/>
          <w:sz w:val="20"/>
          <w:szCs w:val="20"/>
        </w:rPr>
      </w:pPr>
      <w:r w:rsidRPr="00795DB5">
        <w:rPr>
          <w:rFonts w:asciiTheme="majorHAnsi" w:hAnsiTheme="majorHAnsi"/>
          <w:sz w:val="20"/>
          <w:szCs w:val="20"/>
        </w:rPr>
        <w:t>Turned meeting over to Subrina Robinson for elections for the Executive Committee.</w:t>
      </w:r>
    </w:p>
    <w:p w14:paraId="59049273" w14:textId="77777777" w:rsidR="00672EAD" w:rsidRPr="00795DB5" w:rsidRDefault="00672EAD" w:rsidP="00672EAD">
      <w:pPr>
        <w:ind w:left="720"/>
        <w:rPr>
          <w:rFonts w:asciiTheme="majorHAnsi" w:hAnsiTheme="majorHAnsi"/>
          <w:sz w:val="20"/>
          <w:szCs w:val="20"/>
        </w:rPr>
      </w:pPr>
    </w:p>
    <w:p w14:paraId="11AB74F6" w14:textId="77777777" w:rsidR="00672EAD" w:rsidRPr="00795DB5" w:rsidRDefault="00672EAD" w:rsidP="00672EAD">
      <w:pPr>
        <w:rPr>
          <w:rFonts w:asciiTheme="majorHAnsi" w:hAnsiTheme="majorHAnsi"/>
          <w:sz w:val="20"/>
          <w:szCs w:val="20"/>
        </w:rPr>
      </w:pPr>
      <w:r w:rsidRPr="00795DB5">
        <w:rPr>
          <w:rFonts w:asciiTheme="majorHAnsi" w:hAnsiTheme="majorHAnsi"/>
          <w:sz w:val="20"/>
          <w:szCs w:val="20"/>
        </w:rPr>
        <w:t xml:space="preserve">6. Elections </w:t>
      </w:r>
    </w:p>
    <w:p w14:paraId="5A51974D" w14:textId="77777777" w:rsidR="00672EAD" w:rsidRPr="00795DB5" w:rsidRDefault="00672EAD" w:rsidP="00672EAD">
      <w:pPr>
        <w:rPr>
          <w:rFonts w:asciiTheme="majorHAnsi" w:hAnsiTheme="majorHAnsi"/>
          <w:sz w:val="20"/>
          <w:szCs w:val="20"/>
        </w:rPr>
      </w:pPr>
      <w:r w:rsidRPr="00795DB5">
        <w:rPr>
          <w:rFonts w:asciiTheme="majorHAnsi" w:hAnsiTheme="majorHAnsi"/>
          <w:sz w:val="20"/>
          <w:szCs w:val="20"/>
        </w:rPr>
        <w:t>Executive</w:t>
      </w:r>
    </w:p>
    <w:p w14:paraId="78A353D2" w14:textId="77777777" w:rsidR="00672EAD" w:rsidRPr="00795DB5" w:rsidRDefault="00672EAD" w:rsidP="00672EAD">
      <w:pPr>
        <w:pStyle w:val="ListParagraph"/>
        <w:numPr>
          <w:ilvl w:val="0"/>
          <w:numId w:val="4"/>
        </w:numPr>
        <w:rPr>
          <w:rFonts w:asciiTheme="majorHAnsi" w:hAnsiTheme="majorHAnsi"/>
          <w:sz w:val="20"/>
          <w:szCs w:val="20"/>
        </w:rPr>
      </w:pPr>
      <w:r w:rsidRPr="00795DB5">
        <w:rPr>
          <w:rFonts w:asciiTheme="majorHAnsi" w:hAnsiTheme="majorHAnsi"/>
          <w:sz w:val="20"/>
          <w:szCs w:val="20"/>
        </w:rPr>
        <w:t>Subrina moves to elect Misty Jaffe through acclamation. Chris Karadjov seconds it.  Passes.</w:t>
      </w:r>
    </w:p>
    <w:p w14:paraId="202FFE9E" w14:textId="3A7CD63D" w:rsidR="00672EAD" w:rsidRPr="00795DB5" w:rsidRDefault="00672EAD" w:rsidP="00672EAD">
      <w:pPr>
        <w:pStyle w:val="ListParagraph"/>
        <w:numPr>
          <w:ilvl w:val="0"/>
          <w:numId w:val="4"/>
        </w:numPr>
        <w:rPr>
          <w:rFonts w:asciiTheme="majorHAnsi" w:hAnsiTheme="majorHAnsi"/>
          <w:sz w:val="20"/>
          <w:szCs w:val="20"/>
        </w:rPr>
      </w:pPr>
      <w:r w:rsidRPr="00795DB5">
        <w:rPr>
          <w:rFonts w:asciiTheme="majorHAnsi" w:hAnsiTheme="majorHAnsi"/>
          <w:sz w:val="20"/>
          <w:szCs w:val="20"/>
        </w:rPr>
        <w:t xml:space="preserve">Nominations for Vice-Chair – Subrina Robinson, and Chris Karadjov, Rene Trevino.  Subrina is elected. </w:t>
      </w:r>
    </w:p>
    <w:p w14:paraId="6C47AA78" w14:textId="77777777" w:rsidR="00672EAD" w:rsidRPr="00795DB5" w:rsidRDefault="00672EAD" w:rsidP="00672EAD">
      <w:pPr>
        <w:ind w:left="720"/>
        <w:rPr>
          <w:rFonts w:asciiTheme="majorHAnsi" w:hAnsiTheme="majorHAnsi"/>
          <w:sz w:val="20"/>
          <w:szCs w:val="20"/>
        </w:rPr>
      </w:pPr>
    </w:p>
    <w:p w14:paraId="1463AAD8" w14:textId="07062B56" w:rsidR="00672EAD" w:rsidRPr="00795DB5" w:rsidRDefault="00672EAD" w:rsidP="00672EAD">
      <w:pPr>
        <w:pStyle w:val="ListParagraph"/>
        <w:numPr>
          <w:ilvl w:val="0"/>
          <w:numId w:val="4"/>
        </w:numPr>
        <w:rPr>
          <w:rFonts w:asciiTheme="majorHAnsi" w:hAnsiTheme="majorHAnsi"/>
          <w:sz w:val="20"/>
          <w:szCs w:val="20"/>
        </w:rPr>
      </w:pPr>
      <w:r w:rsidRPr="00795DB5">
        <w:rPr>
          <w:rFonts w:asciiTheme="majorHAnsi" w:hAnsiTheme="majorHAnsi"/>
          <w:sz w:val="20"/>
          <w:szCs w:val="20"/>
        </w:rPr>
        <w:t>Nominations for Secretary -  Chris Karadjov, Rene Trevino, Lynda McCroskey. Rene is elected</w:t>
      </w:r>
    </w:p>
    <w:p w14:paraId="16E74774" w14:textId="31A3B1F6" w:rsidR="00672EAD" w:rsidRPr="00795DB5" w:rsidRDefault="00672EAD" w:rsidP="00672EAD">
      <w:pPr>
        <w:pStyle w:val="ListParagraph"/>
        <w:numPr>
          <w:ilvl w:val="0"/>
          <w:numId w:val="4"/>
        </w:numPr>
        <w:rPr>
          <w:rFonts w:asciiTheme="majorHAnsi" w:hAnsiTheme="majorHAnsi"/>
          <w:sz w:val="20"/>
          <w:szCs w:val="20"/>
        </w:rPr>
      </w:pPr>
      <w:r w:rsidRPr="00795DB5">
        <w:rPr>
          <w:rFonts w:asciiTheme="majorHAnsi" w:hAnsiTheme="majorHAnsi"/>
          <w:sz w:val="20"/>
          <w:szCs w:val="20"/>
        </w:rPr>
        <w:t xml:space="preserve">Nominations for Members-at-Large (2 members): Chris Karadjov, Barbara LeMaster, Lynda McCroskey. Chris and Barbara are elected. </w:t>
      </w:r>
    </w:p>
    <w:p w14:paraId="23E26964" w14:textId="77777777" w:rsidR="00672EAD" w:rsidRPr="00795DB5" w:rsidRDefault="00672EAD" w:rsidP="00672EAD">
      <w:pPr>
        <w:ind w:left="720"/>
        <w:rPr>
          <w:rFonts w:asciiTheme="majorHAnsi" w:hAnsiTheme="majorHAnsi"/>
          <w:sz w:val="20"/>
          <w:szCs w:val="20"/>
        </w:rPr>
      </w:pPr>
    </w:p>
    <w:p w14:paraId="2637DF35" w14:textId="77777777" w:rsidR="00924C7E" w:rsidRPr="00795DB5" w:rsidRDefault="00924C7E">
      <w:pPr>
        <w:rPr>
          <w:rFonts w:asciiTheme="majorHAnsi" w:hAnsiTheme="majorHAnsi"/>
          <w:sz w:val="20"/>
          <w:szCs w:val="20"/>
        </w:rPr>
      </w:pPr>
      <w:r w:rsidRPr="00795DB5">
        <w:rPr>
          <w:rFonts w:asciiTheme="majorHAnsi" w:hAnsiTheme="majorHAnsi"/>
          <w:sz w:val="20"/>
          <w:szCs w:val="20"/>
        </w:rPr>
        <w:tab/>
      </w:r>
    </w:p>
    <w:p w14:paraId="487AA9C1" w14:textId="7C0182C2" w:rsidR="00924C7E" w:rsidRPr="00795DB5" w:rsidRDefault="00672EAD">
      <w:pPr>
        <w:rPr>
          <w:rFonts w:asciiTheme="majorHAnsi" w:hAnsiTheme="majorHAnsi"/>
          <w:sz w:val="20"/>
          <w:szCs w:val="20"/>
        </w:rPr>
      </w:pPr>
      <w:r w:rsidRPr="00795DB5">
        <w:rPr>
          <w:rFonts w:asciiTheme="majorHAnsi" w:hAnsiTheme="majorHAnsi"/>
          <w:sz w:val="20"/>
          <w:szCs w:val="20"/>
        </w:rPr>
        <w:t xml:space="preserve">7. </w:t>
      </w:r>
      <w:r w:rsidR="00924C7E" w:rsidRPr="00795DB5">
        <w:rPr>
          <w:rFonts w:asciiTheme="majorHAnsi" w:hAnsiTheme="majorHAnsi"/>
          <w:sz w:val="20"/>
          <w:szCs w:val="20"/>
        </w:rPr>
        <w:t>BUDGET COMMITTEE</w:t>
      </w:r>
      <w:r w:rsidRPr="00795DB5">
        <w:rPr>
          <w:rFonts w:asciiTheme="majorHAnsi" w:hAnsiTheme="majorHAnsi"/>
          <w:sz w:val="20"/>
          <w:szCs w:val="20"/>
        </w:rPr>
        <w:t xml:space="preserve">, Chair </w:t>
      </w:r>
      <w:r w:rsidR="00C95362" w:rsidRPr="00795DB5">
        <w:rPr>
          <w:rFonts w:asciiTheme="majorHAnsi" w:hAnsiTheme="majorHAnsi"/>
          <w:sz w:val="20"/>
          <w:szCs w:val="20"/>
        </w:rPr>
        <w:t xml:space="preserve"> </w:t>
      </w:r>
      <w:r w:rsidR="007F520A" w:rsidRPr="00795DB5">
        <w:rPr>
          <w:rFonts w:asciiTheme="majorHAnsi" w:hAnsiTheme="majorHAnsi"/>
          <w:sz w:val="20"/>
          <w:szCs w:val="20"/>
        </w:rPr>
        <w:t>Kevin</w:t>
      </w:r>
      <w:r w:rsidR="00C95362" w:rsidRPr="00795DB5">
        <w:rPr>
          <w:rFonts w:asciiTheme="majorHAnsi" w:hAnsiTheme="majorHAnsi"/>
          <w:sz w:val="20"/>
          <w:szCs w:val="20"/>
        </w:rPr>
        <w:t xml:space="preserve"> Johnson</w:t>
      </w:r>
      <w:r w:rsidRPr="00795DB5">
        <w:rPr>
          <w:rFonts w:asciiTheme="majorHAnsi" w:hAnsiTheme="majorHAnsi"/>
          <w:sz w:val="20"/>
          <w:szCs w:val="20"/>
        </w:rPr>
        <w:t xml:space="preserve"> reports. </w:t>
      </w:r>
    </w:p>
    <w:p w14:paraId="61024B67" w14:textId="77777777" w:rsidR="00672EAD" w:rsidRPr="00795DB5" w:rsidRDefault="00672EAD">
      <w:pPr>
        <w:rPr>
          <w:rFonts w:asciiTheme="majorHAnsi" w:hAnsiTheme="majorHAnsi"/>
          <w:sz w:val="20"/>
          <w:szCs w:val="20"/>
        </w:rPr>
      </w:pPr>
      <w:r w:rsidRPr="00795DB5">
        <w:rPr>
          <w:rFonts w:asciiTheme="majorHAnsi" w:hAnsiTheme="majorHAnsi"/>
          <w:sz w:val="20"/>
          <w:szCs w:val="20"/>
        </w:rPr>
        <w:t>The committee is bringing two recommendations:</w:t>
      </w:r>
    </w:p>
    <w:p w14:paraId="34701EE2" w14:textId="77777777" w:rsidR="00672EAD" w:rsidRPr="00795DB5" w:rsidRDefault="00672EAD" w:rsidP="00672EAD">
      <w:pPr>
        <w:ind w:left="720"/>
        <w:rPr>
          <w:rFonts w:asciiTheme="majorHAnsi" w:hAnsiTheme="majorHAnsi"/>
          <w:sz w:val="20"/>
          <w:szCs w:val="20"/>
        </w:rPr>
      </w:pPr>
      <w:r w:rsidRPr="00795DB5">
        <w:rPr>
          <w:rFonts w:asciiTheme="majorHAnsi" w:hAnsiTheme="majorHAnsi"/>
          <w:b/>
          <w:bCs/>
          <w:sz w:val="20"/>
          <w:szCs w:val="20"/>
        </w:rPr>
        <w:t>Recommendation regarding CLA’s External Release Time Policy</w:t>
      </w:r>
    </w:p>
    <w:p w14:paraId="1153A050" w14:textId="77777777" w:rsidR="00672EAD" w:rsidRPr="00795DB5" w:rsidRDefault="00672EAD" w:rsidP="00672EAD">
      <w:pPr>
        <w:ind w:left="720"/>
        <w:rPr>
          <w:rFonts w:asciiTheme="majorHAnsi" w:hAnsiTheme="majorHAnsi"/>
          <w:i/>
          <w:sz w:val="20"/>
          <w:szCs w:val="20"/>
        </w:rPr>
      </w:pPr>
      <w:r w:rsidRPr="00795DB5">
        <w:rPr>
          <w:rFonts w:asciiTheme="majorHAnsi" w:hAnsiTheme="majorHAnsi"/>
          <w:i/>
          <w:sz w:val="20"/>
          <w:szCs w:val="20"/>
        </w:rPr>
        <w:t>The CLA Budget Committee recommends using the Average Lecturer Rate as the Replacement Rate for the External Release Time policy rather than the Vacant Rate which has been past practice.  Beginning fall 2017 all lecturer salaries will exceed the Vacant Rate.  This will be reviewed annually by the Budget Committee in May of each year.  Exceptions can be made to this policy during the grant clearance for small grants. The intent of this recommendation is to ensure a scholar’s ability to compete for a grant is not inhibited.</w:t>
      </w:r>
    </w:p>
    <w:p w14:paraId="24CF1F1E" w14:textId="3C4F9F21" w:rsidR="00924C7E" w:rsidRPr="00795DB5" w:rsidRDefault="00672EAD" w:rsidP="00672EAD">
      <w:pPr>
        <w:pStyle w:val="ListParagraph"/>
        <w:numPr>
          <w:ilvl w:val="1"/>
          <w:numId w:val="5"/>
        </w:numPr>
        <w:rPr>
          <w:rFonts w:asciiTheme="majorHAnsi" w:hAnsiTheme="majorHAnsi"/>
          <w:sz w:val="20"/>
          <w:szCs w:val="20"/>
        </w:rPr>
      </w:pPr>
      <w:r w:rsidRPr="00795DB5">
        <w:rPr>
          <w:rFonts w:asciiTheme="majorHAnsi" w:hAnsiTheme="majorHAnsi"/>
          <w:sz w:val="20"/>
          <w:szCs w:val="20"/>
        </w:rPr>
        <w:t xml:space="preserve">Explanation: </w:t>
      </w:r>
      <w:r w:rsidR="00924C7E" w:rsidRPr="00795DB5">
        <w:rPr>
          <w:rFonts w:asciiTheme="majorHAnsi" w:hAnsiTheme="majorHAnsi"/>
          <w:sz w:val="20"/>
          <w:szCs w:val="20"/>
        </w:rPr>
        <w:t xml:space="preserve">The vacant rate is less than the actual replacement rate.  </w:t>
      </w:r>
      <w:r w:rsidR="00723D76" w:rsidRPr="00795DB5">
        <w:rPr>
          <w:rFonts w:asciiTheme="majorHAnsi" w:hAnsiTheme="majorHAnsi"/>
          <w:sz w:val="20"/>
          <w:szCs w:val="20"/>
        </w:rPr>
        <w:t xml:space="preserve">The college covers all of the costs of the difference between vacant and actual rates.  </w:t>
      </w:r>
      <w:r w:rsidR="00B919F4" w:rsidRPr="00795DB5">
        <w:rPr>
          <w:rFonts w:asciiTheme="majorHAnsi" w:hAnsiTheme="majorHAnsi"/>
          <w:sz w:val="20"/>
          <w:szCs w:val="20"/>
        </w:rPr>
        <w:t xml:space="preserve">The concern is about large grants that could cover this difference without a problem.  </w:t>
      </w:r>
      <w:r w:rsidR="009475D6" w:rsidRPr="00795DB5">
        <w:rPr>
          <w:rFonts w:asciiTheme="majorHAnsi" w:hAnsiTheme="majorHAnsi"/>
          <w:sz w:val="20"/>
          <w:szCs w:val="20"/>
        </w:rPr>
        <w:t xml:space="preserve">The difference is about $1,000 between </w:t>
      </w:r>
      <w:r w:rsidR="009475D6" w:rsidRPr="00795DB5">
        <w:rPr>
          <w:rFonts w:asciiTheme="majorHAnsi" w:hAnsiTheme="majorHAnsi"/>
          <w:sz w:val="20"/>
          <w:szCs w:val="20"/>
        </w:rPr>
        <w:lastRenderedPageBreak/>
        <w:t xml:space="preserve">vacant and actual replacement rates.  </w:t>
      </w:r>
      <w:r w:rsidR="00D57322" w:rsidRPr="00795DB5">
        <w:rPr>
          <w:rFonts w:asciiTheme="majorHAnsi" w:hAnsiTheme="majorHAnsi"/>
          <w:sz w:val="20"/>
          <w:szCs w:val="20"/>
        </w:rPr>
        <w:t xml:space="preserve">How can we not include smaller grants </w:t>
      </w:r>
      <w:r w:rsidR="00F21991" w:rsidRPr="00795DB5">
        <w:rPr>
          <w:rFonts w:asciiTheme="majorHAnsi" w:hAnsiTheme="majorHAnsi"/>
          <w:sz w:val="20"/>
          <w:szCs w:val="20"/>
        </w:rPr>
        <w:t xml:space="preserve">in this new procedure </w:t>
      </w:r>
      <w:r w:rsidR="00D57322" w:rsidRPr="00795DB5">
        <w:rPr>
          <w:rFonts w:asciiTheme="majorHAnsi" w:hAnsiTheme="majorHAnsi"/>
          <w:sz w:val="20"/>
          <w:szCs w:val="20"/>
        </w:rPr>
        <w:t xml:space="preserve">that cannot cover the difference?  </w:t>
      </w:r>
      <w:r w:rsidR="00F21991" w:rsidRPr="00795DB5">
        <w:rPr>
          <w:rFonts w:asciiTheme="majorHAnsi" w:hAnsiTheme="majorHAnsi"/>
          <w:sz w:val="20"/>
          <w:szCs w:val="20"/>
        </w:rPr>
        <w:t xml:space="preserve">The intent is to not hamper scholars from doing their research.  The language used intends to enable </w:t>
      </w:r>
      <w:r w:rsidRPr="00795DB5">
        <w:rPr>
          <w:rFonts w:asciiTheme="majorHAnsi" w:hAnsiTheme="majorHAnsi"/>
          <w:sz w:val="20"/>
          <w:szCs w:val="20"/>
        </w:rPr>
        <w:t>small research grants on a case-by-</w:t>
      </w:r>
      <w:r w:rsidR="00F21991" w:rsidRPr="00795DB5">
        <w:rPr>
          <w:rFonts w:asciiTheme="majorHAnsi" w:hAnsiTheme="majorHAnsi"/>
          <w:sz w:val="20"/>
          <w:szCs w:val="20"/>
        </w:rPr>
        <w:t>case basis to</w:t>
      </w:r>
      <w:r w:rsidR="00EE290D" w:rsidRPr="00795DB5">
        <w:rPr>
          <w:rFonts w:asciiTheme="majorHAnsi" w:hAnsiTheme="majorHAnsi"/>
          <w:sz w:val="20"/>
          <w:szCs w:val="20"/>
        </w:rPr>
        <w:t xml:space="preserve"> be able to use the vacant rate as decided by the dean.  </w:t>
      </w:r>
    </w:p>
    <w:p w14:paraId="33346430" w14:textId="68F51898" w:rsidR="00780930" w:rsidRPr="00795DB5" w:rsidRDefault="00780930" w:rsidP="00672EAD">
      <w:pPr>
        <w:ind w:left="720"/>
        <w:rPr>
          <w:rFonts w:asciiTheme="majorHAnsi" w:hAnsiTheme="majorHAnsi"/>
          <w:sz w:val="20"/>
          <w:szCs w:val="20"/>
        </w:rPr>
      </w:pPr>
      <w:r w:rsidRPr="00795DB5">
        <w:rPr>
          <w:rFonts w:asciiTheme="majorHAnsi" w:hAnsiTheme="majorHAnsi"/>
          <w:sz w:val="20"/>
          <w:szCs w:val="20"/>
        </w:rPr>
        <w:t>Q: Does this only affects external grants?</w:t>
      </w:r>
    </w:p>
    <w:p w14:paraId="1DBD5CCE" w14:textId="1A42BC82" w:rsidR="00780930" w:rsidRPr="00795DB5" w:rsidRDefault="00780930" w:rsidP="00672EAD">
      <w:pPr>
        <w:ind w:left="720"/>
        <w:rPr>
          <w:rFonts w:asciiTheme="majorHAnsi" w:hAnsiTheme="majorHAnsi"/>
          <w:sz w:val="20"/>
          <w:szCs w:val="20"/>
        </w:rPr>
      </w:pPr>
      <w:r w:rsidRPr="00795DB5">
        <w:rPr>
          <w:rFonts w:asciiTheme="majorHAnsi" w:hAnsiTheme="majorHAnsi"/>
          <w:sz w:val="20"/>
          <w:szCs w:val="20"/>
        </w:rPr>
        <w:t>A: Yes.  AA gives us vacant rate.</w:t>
      </w:r>
    </w:p>
    <w:p w14:paraId="41313B2F" w14:textId="08A66653" w:rsidR="00780930" w:rsidRPr="00795DB5" w:rsidRDefault="00382E85" w:rsidP="00672EAD">
      <w:pPr>
        <w:ind w:left="720"/>
        <w:rPr>
          <w:rFonts w:asciiTheme="majorHAnsi" w:hAnsiTheme="majorHAnsi"/>
          <w:sz w:val="20"/>
          <w:szCs w:val="20"/>
        </w:rPr>
      </w:pPr>
      <w:r w:rsidRPr="00795DB5">
        <w:rPr>
          <w:rFonts w:asciiTheme="majorHAnsi" w:hAnsiTheme="majorHAnsi"/>
          <w:sz w:val="20"/>
          <w:szCs w:val="20"/>
        </w:rPr>
        <w:t>The use of “small” is to show the intent of the new procedure.</w:t>
      </w:r>
      <w:r w:rsidR="00C95362" w:rsidRPr="00795DB5">
        <w:rPr>
          <w:rFonts w:asciiTheme="majorHAnsi" w:hAnsiTheme="majorHAnsi"/>
          <w:sz w:val="20"/>
          <w:szCs w:val="20"/>
        </w:rPr>
        <w:t xml:space="preserve">  </w:t>
      </w:r>
    </w:p>
    <w:p w14:paraId="15B98169" w14:textId="6CF0F935" w:rsidR="00C95362" w:rsidRPr="00795DB5" w:rsidRDefault="00C95362" w:rsidP="00672EAD">
      <w:pPr>
        <w:ind w:left="720"/>
        <w:rPr>
          <w:rFonts w:asciiTheme="majorHAnsi" w:hAnsiTheme="majorHAnsi"/>
          <w:sz w:val="20"/>
          <w:szCs w:val="20"/>
        </w:rPr>
      </w:pPr>
      <w:r w:rsidRPr="00795DB5">
        <w:rPr>
          <w:rFonts w:asciiTheme="majorHAnsi" w:hAnsiTheme="majorHAnsi"/>
          <w:sz w:val="20"/>
          <w:szCs w:val="20"/>
        </w:rPr>
        <w:t>Q: Did we consider putting in language of the intent of this new directive?</w:t>
      </w:r>
    </w:p>
    <w:p w14:paraId="2921F384" w14:textId="73B4C6BC" w:rsidR="004C41F8" w:rsidRPr="00795DB5" w:rsidRDefault="00C95362" w:rsidP="00672EAD">
      <w:pPr>
        <w:ind w:left="720"/>
        <w:rPr>
          <w:rFonts w:asciiTheme="majorHAnsi" w:hAnsiTheme="majorHAnsi"/>
          <w:sz w:val="20"/>
          <w:szCs w:val="20"/>
        </w:rPr>
      </w:pPr>
      <w:r w:rsidRPr="00795DB5">
        <w:rPr>
          <w:rFonts w:asciiTheme="majorHAnsi" w:hAnsiTheme="majorHAnsi"/>
          <w:sz w:val="20"/>
          <w:szCs w:val="20"/>
        </w:rPr>
        <w:t xml:space="preserve">A: No.  </w:t>
      </w:r>
      <w:r w:rsidR="003B60A8" w:rsidRPr="00795DB5">
        <w:rPr>
          <w:rFonts w:asciiTheme="majorHAnsi" w:hAnsiTheme="majorHAnsi"/>
          <w:sz w:val="20"/>
          <w:szCs w:val="20"/>
        </w:rPr>
        <w:t>This will be reviewed each year by the budget committee.</w:t>
      </w:r>
    </w:p>
    <w:p w14:paraId="7A3D275F" w14:textId="77777777" w:rsidR="00172173" w:rsidRPr="00795DB5" w:rsidRDefault="00172173">
      <w:pPr>
        <w:rPr>
          <w:rFonts w:asciiTheme="majorHAnsi" w:hAnsiTheme="majorHAnsi"/>
          <w:sz w:val="20"/>
          <w:szCs w:val="20"/>
        </w:rPr>
      </w:pPr>
    </w:p>
    <w:p w14:paraId="52DD47D9" w14:textId="6F094D41" w:rsidR="00D0178A" w:rsidRPr="00795DB5" w:rsidRDefault="00672EAD">
      <w:pPr>
        <w:rPr>
          <w:rFonts w:asciiTheme="majorHAnsi" w:hAnsiTheme="majorHAnsi"/>
          <w:sz w:val="20"/>
          <w:szCs w:val="20"/>
        </w:rPr>
      </w:pPr>
      <w:r w:rsidRPr="00795DB5">
        <w:rPr>
          <w:rFonts w:asciiTheme="majorHAnsi" w:hAnsiTheme="majorHAnsi"/>
          <w:b/>
          <w:sz w:val="20"/>
          <w:szCs w:val="20"/>
        </w:rPr>
        <w:t>Motion</w:t>
      </w:r>
      <w:r w:rsidR="00B86F27" w:rsidRPr="00795DB5">
        <w:rPr>
          <w:rFonts w:asciiTheme="majorHAnsi" w:hAnsiTheme="majorHAnsi"/>
          <w:sz w:val="20"/>
          <w:szCs w:val="20"/>
        </w:rPr>
        <w:t xml:space="preserve">: </w:t>
      </w:r>
      <w:r w:rsidRPr="00795DB5">
        <w:rPr>
          <w:rFonts w:asciiTheme="majorHAnsi" w:hAnsiTheme="majorHAnsi"/>
          <w:sz w:val="20"/>
          <w:szCs w:val="20"/>
        </w:rPr>
        <w:t xml:space="preserve">to add the following: </w:t>
      </w:r>
      <w:r w:rsidR="003F6860" w:rsidRPr="00795DB5">
        <w:rPr>
          <w:rFonts w:asciiTheme="majorHAnsi" w:hAnsiTheme="majorHAnsi"/>
          <w:sz w:val="20"/>
          <w:szCs w:val="20"/>
        </w:rPr>
        <w:t>“T</w:t>
      </w:r>
      <w:r w:rsidR="00B86F27" w:rsidRPr="00795DB5">
        <w:rPr>
          <w:rFonts w:asciiTheme="majorHAnsi" w:hAnsiTheme="majorHAnsi"/>
          <w:sz w:val="20"/>
          <w:szCs w:val="20"/>
        </w:rPr>
        <w:t xml:space="preserve">he intent of this </w:t>
      </w:r>
      <w:r w:rsidR="008F358B" w:rsidRPr="00795DB5">
        <w:rPr>
          <w:rFonts w:asciiTheme="majorHAnsi" w:hAnsiTheme="majorHAnsi"/>
          <w:sz w:val="20"/>
          <w:szCs w:val="20"/>
        </w:rPr>
        <w:t>recommendation</w:t>
      </w:r>
      <w:r w:rsidR="00325FB2" w:rsidRPr="00795DB5">
        <w:rPr>
          <w:rFonts w:asciiTheme="majorHAnsi" w:hAnsiTheme="majorHAnsi"/>
          <w:sz w:val="20"/>
          <w:szCs w:val="20"/>
        </w:rPr>
        <w:t xml:space="preserve"> is</w:t>
      </w:r>
      <w:r w:rsidR="00B86F27" w:rsidRPr="00795DB5">
        <w:rPr>
          <w:rFonts w:asciiTheme="majorHAnsi" w:hAnsiTheme="majorHAnsi"/>
          <w:sz w:val="20"/>
          <w:szCs w:val="20"/>
        </w:rPr>
        <w:t xml:space="preserve"> </w:t>
      </w:r>
      <w:r w:rsidR="00325FB2" w:rsidRPr="00795DB5">
        <w:rPr>
          <w:rFonts w:asciiTheme="majorHAnsi" w:hAnsiTheme="majorHAnsi"/>
          <w:sz w:val="20"/>
          <w:szCs w:val="20"/>
        </w:rPr>
        <w:t>to</w:t>
      </w:r>
      <w:r w:rsidR="00B86F27" w:rsidRPr="00795DB5">
        <w:rPr>
          <w:rFonts w:asciiTheme="majorHAnsi" w:hAnsiTheme="majorHAnsi"/>
          <w:sz w:val="20"/>
          <w:szCs w:val="20"/>
        </w:rPr>
        <w:t xml:space="preserve"> </w:t>
      </w:r>
      <w:r w:rsidR="00670E76" w:rsidRPr="00795DB5">
        <w:rPr>
          <w:rFonts w:asciiTheme="majorHAnsi" w:hAnsiTheme="majorHAnsi"/>
          <w:sz w:val="20"/>
          <w:szCs w:val="20"/>
        </w:rPr>
        <w:t xml:space="preserve">ensure that </w:t>
      </w:r>
      <w:r w:rsidR="00604364" w:rsidRPr="00795DB5">
        <w:rPr>
          <w:rFonts w:asciiTheme="majorHAnsi" w:hAnsiTheme="majorHAnsi"/>
          <w:sz w:val="20"/>
          <w:szCs w:val="20"/>
        </w:rPr>
        <w:t xml:space="preserve">a </w:t>
      </w:r>
      <w:r w:rsidR="00B86F27" w:rsidRPr="00795DB5">
        <w:rPr>
          <w:rFonts w:asciiTheme="majorHAnsi" w:hAnsiTheme="majorHAnsi"/>
          <w:sz w:val="20"/>
          <w:szCs w:val="20"/>
        </w:rPr>
        <w:t xml:space="preserve">scholar’s </w:t>
      </w:r>
      <w:r w:rsidR="00604364" w:rsidRPr="00795DB5">
        <w:rPr>
          <w:rFonts w:asciiTheme="majorHAnsi" w:hAnsiTheme="majorHAnsi"/>
          <w:sz w:val="20"/>
          <w:szCs w:val="20"/>
        </w:rPr>
        <w:t>ability to compete for a grant</w:t>
      </w:r>
      <w:r w:rsidR="00B86F27" w:rsidRPr="00795DB5">
        <w:rPr>
          <w:rFonts w:asciiTheme="majorHAnsi" w:hAnsiTheme="majorHAnsi"/>
          <w:sz w:val="20"/>
          <w:szCs w:val="20"/>
        </w:rPr>
        <w:t>.</w:t>
      </w:r>
      <w:r w:rsidR="003F6860" w:rsidRPr="00795DB5">
        <w:rPr>
          <w:rFonts w:asciiTheme="majorHAnsi" w:hAnsiTheme="majorHAnsi"/>
          <w:sz w:val="20"/>
          <w:szCs w:val="20"/>
        </w:rPr>
        <w:t>”</w:t>
      </w:r>
      <w:r w:rsidRPr="00795DB5">
        <w:rPr>
          <w:rFonts w:asciiTheme="majorHAnsi" w:hAnsiTheme="majorHAnsi"/>
          <w:sz w:val="20"/>
          <w:szCs w:val="20"/>
        </w:rPr>
        <w:t xml:space="preserve"> Seconded, passes. </w:t>
      </w:r>
    </w:p>
    <w:p w14:paraId="20097515" w14:textId="77777777" w:rsidR="003C6C1F" w:rsidRPr="00795DB5" w:rsidRDefault="003C6C1F">
      <w:pPr>
        <w:rPr>
          <w:rFonts w:asciiTheme="majorHAnsi" w:hAnsiTheme="majorHAnsi"/>
          <w:sz w:val="20"/>
          <w:szCs w:val="20"/>
        </w:rPr>
      </w:pPr>
    </w:p>
    <w:p w14:paraId="603B993D" w14:textId="77777777" w:rsidR="00672EAD" w:rsidRPr="00795DB5" w:rsidRDefault="00672EAD" w:rsidP="00672EAD">
      <w:pPr>
        <w:ind w:left="360"/>
        <w:rPr>
          <w:rFonts w:asciiTheme="majorHAnsi" w:hAnsiTheme="majorHAnsi"/>
          <w:sz w:val="20"/>
          <w:szCs w:val="20"/>
        </w:rPr>
      </w:pPr>
      <w:r w:rsidRPr="00795DB5">
        <w:rPr>
          <w:rFonts w:asciiTheme="majorHAnsi" w:hAnsiTheme="majorHAnsi"/>
          <w:sz w:val="20"/>
          <w:szCs w:val="20"/>
        </w:rPr>
        <w:t xml:space="preserve">b. </w:t>
      </w:r>
      <w:r w:rsidRPr="00795DB5">
        <w:rPr>
          <w:rFonts w:asciiTheme="majorHAnsi" w:hAnsiTheme="majorHAnsi"/>
          <w:b/>
          <w:bCs/>
          <w:sz w:val="20"/>
          <w:szCs w:val="20"/>
        </w:rPr>
        <w:t>Recommendation regarding RSCA/Small Faculty Grant Funding</w:t>
      </w:r>
    </w:p>
    <w:p w14:paraId="6972A701" w14:textId="77777777" w:rsidR="00672EAD" w:rsidRPr="00795DB5" w:rsidRDefault="00672EAD" w:rsidP="00672EAD">
      <w:pPr>
        <w:ind w:left="360"/>
        <w:rPr>
          <w:rFonts w:asciiTheme="majorHAnsi" w:hAnsiTheme="majorHAnsi"/>
          <w:i/>
          <w:sz w:val="20"/>
          <w:szCs w:val="20"/>
        </w:rPr>
      </w:pPr>
      <w:r w:rsidRPr="00795DB5">
        <w:rPr>
          <w:rFonts w:asciiTheme="majorHAnsi" w:hAnsiTheme="majorHAnsi"/>
          <w:i/>
          <w:sz w:val="20"/>
          <w:szCs w:val="20"/>
        </w:rPr>
        <w:t>The CLA Budget Committee recommends that all applications for Assigned Time and Small Grants for Faculty be ranked collectively by the CLA RSCA Committee.  Other available funding must be disclosed in the application for Small Grants for Faculty along with how the other available funding may contribute to the Small Grants for Faculty project.</w:t>
      </w:r>
    </w:p>
    <w:p w14:paraId="4570670F" w14:textId="431A0BC3" w:rsidR="00FA6583" w:rsidRPr="00795DB5" w:rsidRDefault="00672EAD" w:rsidP="00672EAD">
      <w:pPr>
        <w:ind w:left="720"/>
        <w:rPr>
          <w:rFonts w:asciiTheme="majorHAnsi" w:hAnsiTheme="majorHAnsi"/>
          <w:sz w:val="20"/>
          <w:szCs w:val="20"/>
        </w:rPr>
      </w:pPr>
      <w:r w:rsidRPr="00795DB5">
        <w:rPr>
          <w:rFonts w:asciiTheme="majorHAnsi" w:hAnsiTheme="majorHAnsi"/>
          <w:sz w:val="20"/>
          <w:szCs w:val="20"/>
        </w:rPr>
        <w:t>Explanation: The dean explained that t</w:t>
      </w:r>
      <w:r w:rsidR="00FA6583" w:rsidRPr="00795DB5">
        <w:rPr>
          <w:rFonts w:asciiTheme="majorHAnsi" w:hAnsiTheme="majorHAnsi"/>
          <w:sz w:val="20"/>
          <w:szCs w:val="20"/>
        </w:rPr>
        <w:t xml:space="preserve">he previous provost allowed each college to decide how to allocate funds.  It was not problematic before this past year where we had many more small grant proposals than </w:t>
      </w:r>
      <w:r w:rsidR="00064FB8" w:rsidRPr="00795DB5">
        <w:rPr>
          <w:rFonts w:asciiTheme="majorHAnsi" w:hAnsiTheme="majorHAnsi"/>
          <w:sz w:val="20"/>
          <w:szCs w:val="20"/>
        </w:rPr>
        <w:t>RSCA proposals</w:t>
      </w:r>
      <w:r w:rsidR="00FA6583" w:rsidRPr="00795DB5">
        <w:rPr>
          <w:rFonts w:asciiTheme="majorHAnsi" w:hAnsiTheme="majorHAnsi"/>
          <w:sz w:val="20"/>
          <w:szCs w:val="20"/>
        </w:rPr>
        <w:t xml:space="preserve">.  </w:t>
      </w:r>
      <w:r w:rsidR="00A63D53" w:rsidRPr="00795DB5">
        <w:rPr>
          <w:rFonts w:asciiTheme="majorHAnsi" w:hAnsiTheme="majorHAnsi"/>
          <w:sz w:val="20"/>
          <w:szCs w:val="20"/>
        </w:rPr>
        <w:t xml:space="preserve">If the committee </w:t>
      </w:r>
      <w:r w:rsidR="00064FB8" w:rsidRPr="00795DB5">
        <w:rPr>
          <w:rFonts w:asciiTheme="majorHAnsi" w:hAnsiTheme="majorHAnsi"/>
          <w:sz w:val="20"/>
          <w:szCs w:val="20"/>
        </w:rPr>
        <w:t>rank</w:t>
      </w:r>
      <w:r w:rsidR="00A63D53" w:rsidRPr="00795DB5">
        <w:rPr>
          <w:rFonts w:asciiTheme="majorHAnsi" w:hAnsiTheme="majorHAnsi"/>
          <w:sz w:val="20"/>
          <w:szCs w:val="20"/>
        </w:rPr>
        <w:t>s</w:t>
      </w:r>
      <w:r w:rsidR="00064FB8" w:rsidRPr="00795DB5">
        <w:rPr>
          <w:rFonts w:asciiTheme="majorHAnsi" w:hAnsiTheme="majorHAnsi"/>
          <w:sz w:val="20"/>
          <w:szCs w:val="20"/>
        </w:rPr>
        <w:t xml:space="preserve"> these</w:t>
      </w:r>
      <w:r w:rsidR="00A63D53" w:rsidRPr="00795DB5">
        <w:rPr>
          <w:rFonts w:asciiTheme="majorHAnsi" w:hAnsiTheme="majorHAnsi"/>
          <w:sz w:val="20"/>
          <w:szCs w:val="20"/>
        </w:rPr>
        <w:t xml:space="preserve"> as part of one integrated list, </w:t>
      </w:r>
      <w:r w:rsidR="000A262D" w:rsidRPr="00795DB5">
        <w:rPr>
          <w:rFonts w:asciiTheme="majorHAnsi" w:hAnsiTheme="majorHAnsi"/>
          <w:sz w:val="20"/>
          <w:szCs w:val="20"/>
        </w:rPr>
        <w:t xml:space="preserve">when we run out of money, the funds </w:t>
      </w:r>
      <w:r w:rsidR="00A63D53" w:rsidRPr="00795DB5">
        <w:rPr>
          <w:rFonts w:asciiTheme="majorHAnsi" w:hAnsiTheme="majorHAnsi"/>
          <w:sz w:val="20"/>
          <w:szCs w:val="20"/>
        </w:rPr>
        <w:t>can be</w:t>
      </w:r>
      <w:r w:rsidR="000A262D" w:rsidRPr="00795DB5">
        <w:rPr>
          <w:rFonts w:asciiTheme="majorHAnsi" w:hAnsiTheme="majorHAnsi"/>
          <w:sz w:val="20"/>
          <w:szCs w:val="20"/>
        </w:rPr>
        <w:t xml:space="preserve"> distributed according to ranked proposals</w:t>
      </w:r>
      <w:r w:rsidR="00A63D53" w:rsidRPr="00795DB5">
        <w:rPr>
          <w:rFonts w:asciiTheme="majorHAnsi" w:hAnsiTheme="majorHAnsi"/>
          <w:sz w:val="20"/>
          <w:szCs w:val="20"/>
        </w:rPr>
        <w:t>, in both categories</w:t>
      </w:r>
      <w:r w:rsidR="000A262D" w:rsidRPr="00795DB5">
        <w:rPr>
          <w:rFonts w:asciiTheme="majorHAnsi" w:hAnsiTheme="majorHAnsi"/>
          <w:sz w:val="20"/>
          <w:szCs w:val="20"/>
        </w:rPr>
        <w:t>.</w:t>
      </w:r>
    </w:p>
    <w:p w14:paraId="22038C60" w14:textId="77777777" w:rsidR="009551C1" w:rsidRPr="00795DB5" w:rsidRDefault="009551C1">
      <w:pPr>
        <w:rPr>
          <w:rFonts w:asciiTheme="majorHAnsi" w:hAnsiTheme="majorHAnsi"/>
          <w:sz w:val="20"/>
          <w:szCs w:val="20"/>
        </w:rPr>
      </w:pPr>
    </w:p>
    <w:p w14:paraId="7D2D08D3" w14:textId="039476EB" w:rsidR="009551C1" w:rsidRPr="00795DB5" w:rsidRDefault="009551C1" w:rsidP="00A63D53">
      <w:pPr>
        <w:ind w:left="720"/>
        <w:rPr>
          <w:rFonts w:asciiTheme="majorHAnsi" w:hAnsiTheme="majorHAnsi"/>
          <w:sz w:val="20"/>
          <w:szCs w:val="20"/>
        </w:rPr>
      </w:pPr>
      <w:r w:rsidRPr="00795DB5">
        <w:rPr>
          <w:rFonts w:asciiTheme="majorHAnsi" w:hAnsiTheme="majorHAnsi"/>
          <w:sz w:val="20"/>
          <w:szCs w:val="20"/>
        </w:rPr>
        <w:t>Suggested changes to the language are to clarify why people need to disclose their monies.  In other words, say what money they have for a given project, and why the</w:t>
      </w:r>
      <w:r w:rsidR="00A63D53" w:rsidRPr="00795DB5">
        <w:rPr>
          <w:rFonts w:asciiTheme="majorHAnsi" w:hAnsiTheme="majorHAnsi"/>
          <w:sz w:val="20"/>
          <w:szCs w:val="20"/>
        </w:rPr>
        <w:t>y</w:t>
      </w:r>
      <w:r w:rsidRPr="00795DB5">
        <w:rPr>
          <w:rFonts w:asciiTheme="majorHAnsi" w:hAnsiTheme="majorHAnsi"/>
          <w:sz w:val="20"/>
          <w:szCs w:val="20"/>
        </w:rPr>
        <w:t xml:space="preserve"> need additional money or RSCA.</w:t>
      </w:r>
    </w:p>
    <w:p w14:paraId="50071317" w14:textId="77777777" w:rsidR="00943E1B" w:rsidRPr="00795DB5" w:rsidRDefault="00943E1B">
      <w:pPr>
        <w:rPr>
          <w:rFonts w:asciiTheme="majorHAnsi" w:hAnsiTheme="majorHAnsi"/>
          <w:sz w:val="20"/>
          <w:szCs w:val="20"/>
        </w:rPr>
      </w:pPr>
    </w:p>
    <w:p w14:paraId="3A743930" w14:textId="17C2CC7E" w:rsidR="00943E1B" w:rsidRPr="00795DB5" w:rsidRDefault="00943E1B" w:rsidP="00A63D53">
      <w:pPr>
        <w:ind w:left="720"/>
        <w:rPr>
          <w:rFonts w:asciiTheme="majorHAnsi" w:hAnsiTheme="majorHAnsi"/>
          <w:sz w:val="20"/>
          <w:szCs w:val="20"/>
        </w:rPr>
      </w:pPr>
      <w:r w:rsidRPr="00795DB5">
        <w:rPr>
          <w:rFonts w:asciiTheme="majorHAnsi" w:hAnsiTheme="majorHAnsi"/>
          <w:sz w:val="20"/>
          <w:szCs w:val="20"/>
        </w:rPr>
        <w:t>Q: Is this about internal and/or external funding?  We need to be specific about that.</w:t>
      </w:r>
    </w:p>
    <w:p w14:paraId="74040FDD" w14:textId="77777777" w:rsidR="001E65CB" w:rsidRPr="00795DB5" w:rsidRDefault="001E65CB">
      <w:pPr>
        <w:rPr>
          <w:rFonts w:asciiTheme="majorHAnsi" w:hAnsiTheme="majorHAnsi"/>
          <w:sz w:val="20"/>
          <w:szCs w:val="20"/>
        </w:rPr>
      </w:pPr>
    </w:p>
    <w:p w14:paraId="5AE18FEA" w14:textId="0D1CE280" w:rsidR="001E65CB" w:rsidRPr="00795DB5" w:rsidRDefault="008F358B" w:rsidP="00A63D53">
      <w:pPr>
        <w:ind w:left="720"/>
        <w:rPr>
          <w:rFonts w:asciiTheme="majorHAnsi" w:hAnsiTheme="majorHAnsi"/>
          <w:sz w:val="20"/>
          <w:szCs w:val="20"/>
        </w:rPr>
      </w:pPr>
      <w:r w:rsidRPr="00795DB5">
        <w:rPr>
          <w:rFonts w:asciiTheme="majorHAnsi" w:hAnsiTheme="majorHAnsi"/>
          <w:sz w:val="20"/>
          <w:szCs w:val="20"/>
        </w:rPr>
        <w:t>Suggestion, please clarify what is meant by “ranked collectively”.  Does it mean each person ranks each proposal, or that RSCA and small grants are ranked together?  (The latter.)</w:t>
      </w:r>
    </w:p>
    <w:p w14:paraId="188A4F9C" w14:textId="77777777" w:rsidR="008F358B" w:rsidRPr="00795DB5" w:rsidRDefault="008F358B">
      <w:pPr>
        <w:rPr>
          <w:rFonts w:asciiTheme="majorHAnsi" w:hAnsiTheme="majorHAnsi"/>
          <w:sz w:val="20"/>
          <w:szCs w:val="20"/>
        </w:rPr>
      </w:pPr>
    </w:p>
    <w:p w14:paraId="2829FF46" w14:textId="5046437B" w:rsidR="008F358B" w:rsidRPr="00795DB5" w:rsidRDefault="008F358B" w:rsidP="00A63D53">
      <w:pPr>
        <w:ind w:left="720"/>
        <w:rPr>
          <w:rFonts w:asciiTheme="majorHAnsi" w:hAnsiTheme="majorHAnsi"/>
          <w:sz w:val="20"/>
          <w:szCs w:val="20"/>
        </w:rPr>
      </w:pPr>
      <w:r w:rsidRPr="00795DB5">
        <w:rPr>
          <w:rFonts w:asciiTheme="majorHAnsi" w:hAnsiTheme="majorHAnsi"/>
          <w:sz w:val="20"/>
          <w:szCs w:val="20"/>
        </w:rPr>
        <w:t xml:space="preserve">The second proposal is </w:t>
      </w:r>
      <w:r w:rsidR="00670E76" w:rsidRPr="00795DB5">
        <w:rPr>
          <w:rFonts w:asciiTheme="majorHAnsi" w:hAnsiTheme="majorHAnsi"/>
          <w:sz w:val="20"/>
          <w:szCs w:val="20"/>
        </w:rPr>
        <w:t>tabled while the RSCA committee of this year discusses it, then brings it back to Faculty Council next academic year.</w:t>
      </w:r>
    </w:p>
    <w:p w14:paraId="037B0434" w14:textId="77777777" w:rsidR="00D5315D" w:rsidRPr="00795DB5" w:rsidRDefault="00D5315D">
      <w:pPr>
        <w:rPr>
          <w:rFonts w:asciiTheme="majorHAnsi" w:hAnsiTheme="majorHAnsi"/>
          <w:sz w:val="20"/>
          <w:szCs w:val="20"/>
        </w:rPr>
      </w:pPr>
    </w:p>
    <w:p w14:paraId="215CE9FA" w14:textId="271BC61D" w:rsidR="00D5315D" w:rsidRPr="00795DB5" w:rsidRDefault="00D5315D" w:rsidP="00A63D53">
      <w:pPr>
        <w:ind w:left="720"/>
        <w:rPr>
          <w:rFonts w:asciiTheme="majorHAnsi" w:hAnsiTheme="majorHAnsi"/>
          <w:sz w:val="20"/>
          <w:szCs w:val="20"/>
        </w:rPr>
      </w:pPr>
      <w:r w:rsidRPr="00795DB5">
        <w:rPr>
          <w:rFonts w:asciiTheme="majorHAnsi" w:hAnsiTheme="majorHAnsi"/>
          <w:sz w:val="20"/>
          <w:szCs w:val="20"/>
        </w:rPr>
        <w:t xml:space="preserve">LeMaster moves the first recommendation with the amendment.  Johnson seconds it.  The motion passes unanimously.  </w:t>
      </w:r>
    </w:p>
    <w:p w14:paraId="045FB4EA" w14:textId="77777777" w:rsidR="00C15B5F" w:rsidRPr="00795DB5" w:rsidRDefault="00C15B5F">
      <w:pPr>
        <w:rPr>
          <w:rFonts w:asciiTheme="majorHAnsi" w:hAnsiTheme="majorHAnsi"/>
          <w:sz w:val="20"/>
          <w:szCs w:val="20"/>
        </w:rPr>
      </w:pPr>
    </w:p>
    <w:p w14:paraId="02C7A48A" w14:textId="46E42076" w:rsidR="003F6860" w:rsidRPr="00795DB5" w:rsidRDefault="00A63D53">
      <w:pPr>
        <w:rPr>
          <w:rFonts w:asciiTheme="majorHAnsi" w:hAnsiTheme="majorHAnsi"/>
          <w:sz w:val="20"/>
          <w:szCs w:val="20"/>
        </w:rPr>
      </w:pPr>
      <w:r w:rsidRPr="00795DB5">
        <w:rPr>
          <w:rFonts w:asciiTheme="majorHAnsi" w:hAnsiTheme="majorHAnsi"/>
          <w:sz w:val="20"/>
          <w:szCs w:val="20"/>
        </w:rPr>
        <w:t xml:space="preserve">8. </w:t>
      </w:r>
      <w:r w:rsidR="00785475" w:rsidRPr="00795DB5">
        <w:rPr>
          <w:rFonts w:asciiTheme="majorHAnsi" w:hAnsiTheme="majorHAnsi"/>
          <w:sz w:val="20"/>
          <w:szCs w:val="20"/>
        </w:rPr>
        <w:t>Interim Directive of CLA Graduate Studies</w:t>
      </w:r>
      <w:r w:rsidRPr="00795DB5">
        <w:rPr>
          <w:rFonts w:asciiTheme="majorHAnsi" w:hAnsiTheme="majorHAnsi"/>
          <w:sz w:val="20"/>
          <w:szCs w:val="20"/>
        </w:rPr>
        <w:t>, Cory Wright</w:t>
      </w:r>
    </w:p>
    <w:p w14:paraId="7AE3198A" w14:textId="77777777" w:rsidR="00785475" w:rsidRPr="00795DB5" w:rsidRDefault="00785475">
      <w:pPr>
        <w:rPr>
          <w:rFonts w:asciiTheme="majorHAnsi" w:hAnsiTheme="majorHAnsi"/>
          <w:sz w:val="20"/>
          <w:szCs w:val="20"/>
        </w:rPr>
      </w:pPr>
    </w:p>
    <w:p w14:paraId="7557C5A8" w14:textId="5E29C8BC" w:rsidR="00785475" w:rsidRPr="00795DB5" w:rsidRDefault="002D24AB" w:rsidP="00A63D53">
      <w:pPr>
        <w:pStyle w:val="ListParagraph"/>
        <w:numPr>
          <w:ilvl w:val="0"/>
          <w:numId w:val="8"/>
        </w:numPr>
        <w:rPr>
          <w:rFonts w:asciiTheme="majorHAnsi" w:hAnsiTheme="majorHAnsi"/>
          <w:sz w:val="20"/>
          <w:szCs w:val="20"/>
        </w:rPr>
      </w:pPr>
      <w:r w:rsidRPr="00795DB5">
        <w:rPr>
          <w:rFonts w:asciiTheme="majorHAnsi" w:hAnsiTheme="majorHAnsi"/>
          <w:sz w:val="20"/>
          <w:szCs w:val="20"/>
        </w:rPr>
        <w:t xml:space="preserve">Would like the interim Graduate Council to make recommendations about whether it is a standing council of Faculty Council, etc.  </w:t>
      </w:r>
    </w:p>
    <w:p w14:paraId="13591EA4" w14:textId="141534F8" w:rsidR="00AA7CFC" w:rsidRPr="00795DB5" w:rsidRDefault="002F1715" w:rsidP="00A63D53">
      <w:pPr>
        <w:pStyle w:val="ListParagraph"/>
        <w:numPr>
          <w:ilvl w:val="0"/>
          <w:numId w:val="8"/>
        </w:numPr>
        <w:rPr>
          <w:rFonts w:asciiTheme="majorHAnsi" w:hAnsiTheme="majorHAnsi"/>
          <w:sz w:val="20"/>
          <w:szCs w:val="20"/>
        </w:rPr>
      </w:pPr>
      <w:r w:rsidRPr="00795DB5">
        <w:rPr>
          <w:rFonts w:asciiTheme="majorHAnsi" w:hAnsiTheme="majorHAnsi"/>
          <w:sz w:val="20"/>
          <w:szCs w:val="20"/>
        </w:rPr>
        <w:t xml:space="preserve">The university is making a lot of changes.  </w:t>
      </w:r>
      <w:r w:rsidR="0055106B" w:rsidRPr="00795DB5">
        <w:rPr>
          <w:rFonts w:asciiTheme="majorHAnsi" w:hAnsiTheme="majorHAnsi"/>
          <w:sz w:val="20"/>
          <w:szCs w:val="20"/>
        </w:rPr>
        <w:t xml:space="preserve">There are 19 programs spread over 14 departments.  </w:t>
      </w:r>
    </w:p>
    <w:p w14:paraId="19BBFF5D" w14:textId="77777777" w:rsidR="00A63D53" w:rsidRPr="00795DB5" w:rsidRDefault="00AA7CFC" w:rsidP="00A63D53">
      <w:pPr>
        <w:pStyle w:val="ListParagraph"/>
        <w:numPr>
          <w:ilvl w:val="0"/>
          <w:numId w:val="8"/>
        </w:numPr>
        <w:rPr>
          <w:rFonts w:asciiTheme="majorHAnsi" w:hAnsiTheme="majorHAnsi"/>
          <w:sz w:val="20"/>
          <w:szCs w:val="20"/>
        </w:rPr>
      </w:pPr>
      <w:r w:rsidRPr="00795DB5">
        <w:rPr>
          <w:rFonts w:asciiTheme="majorHAnsi" w:hAnsiTheme="majorHAnsi"/>
          <w:sz w:val="20"/>
          <w:szCs w:val="20"/>
        </w:rPr>
        <w:t>There is a new CLA website and that will include a Grad S</w:t>
      </w:r>
      <w:r w:rsidR="00A63D53" w:rsidRPr="00795DB5">
        <w:rPr>
          <w:rFonts w:asciiTheme="majorHAnsi" w:hAnsiTheme="majorHAnsi"/>
          <w:sz w:val="20"/>
          <w:szCs w:val="20"/>
        </w:rPr>
        <w:t>tudies page.</w:t>
      </w:r>
    </w:p>
    <w:p w14:paraId="0952C970" w14:textId="77777777" w:rsidR="00A63D53" w:rsidRPr="00795DB5" w:rsidRDefault="00A63D53" w:rsidP="00A63D53">
      <w:pPr>
        <w:pStyle w:val="ListParagraph"/>
        <w:numPr>
          <w:ilvl w:val="0"/>
          <w:numId w:val="8"/>
        </w:numPr>
        <w:rPr>
          <w:rFonts w:asciiTheme="majorHAnsi" w:hAnsiTheme="majorHAnsi"/>
          <w:sz w:val="20"/>
          <w:szCs w:val="20"/>
        </w:rPr>
      </w:pPr>
      <w:r w:rsidRPr="00795DB5">
        <w:rPr>
          <w:rFonts w:asciiTheme="majorHAnsi" w:hAnsiTheme="majorHAnsi"/>
          <w:sz w:val="20"/>
          <w:szCs w:val="20"/>
        </w:rPr>
        <w:t xml:space="preserve">Graduate research </w:t>
      </w:r>
      <w:r w:rsidR="00AA7CFC" w:rsidRPr="00795DB5">
        <w:rPr>
          <w:rFonts w:asciiTheme="majorHAnsi" w:hAnsiTheme="majorHAnsi"/>
          <w:sz w:val="20"/>
          <w:szCs w:val="20"/>
        </w:rPr>
        <w:t>fellowship</w:t>
      </w:r>
      <w:r w:rsidRPr="00795DB5">
        <w:rPr>
          <w:rFonts w:asciiTheme="majorHAnsi" w:hAnsiTheme="majorHAnsi"/>
          <w:sz w:val="20"/>
          <w:szCs w:val="20"/>
        </w:rPr>
        <w:t xml:space="preserve">: </w:t>
      </w:r>
      <w:r w:rsidR="00AA7CFC" w:rsidRPr="00795DB5">
        <w:rPr>
          <w:rFonts w:asciiTheme="majorHAnsi" w:hAnsiTheme="majorHAnsi"/>
          <w:sz w:val="20"/>
          <w:szCs w:val="20"/>
        </w:rPr>
        <w:t>there is one per college. This year it went to a s</w:t>
      </w:r>
      <w:r w:rsidRPr="00795DB5">
        <w:rPr>
          <w:rFonts w:asciiTheme="majorHAnsi" w:hAnsiTheme="majorHAnsi"/>
          <w:sz w:val="20"/>
          <w:szCs w:val="20"/>
        </w:rPr>
        <w:t>tudent in Geography. The Hogar</w:t>
      </w:r>
      <w:r w:rsidR="00AA7CFC" w:rsidRPr="00795DB5">
        <w:rPr>
          <w:rFonts w:asciiTheme="majorHAnsi" w:hAnsiTheme="majorHAnsi"/>
          <w:sz w:val="20"/>
          <w:szCs w:val="20"/>
        </w:rPr>
        <w:t xml:space="preserve"> Scholarships went to 17 students.  CLA garnered 5, or 30% of the overall recruitment scholarships.  Only 7 departments applied.</w:t>
      </w:r>
      <w:r w:rsidR="006552FE" w:rsidRPr="00795DB5">
        <w:rPr>
          <w:rFonts w:asciiTheme="majorHAnsi" w:hAnsiTheme="majorHAnsi"/>
          <w:sz w:val="20"/>
          <w:szCs w:val="20"/>
        </w:rPr>
        <w:t xml:space="preserve">  </w:t>
      </w:r>
      <w:r w:rsidR="00FB0835" w:rsidRPr="00795DB5">
        <w:rPr>
          <w:rFonts w:asciiTheme="majorHAnsi" w:hAnsiTheme="majorHAnsi"/>
          <w:sz w:val="20"/>
          <w:szCs w:val="20"/>
        </w:rPr>
        <w:t>These used to be decided solely by Beth Manke, but this year were decided by a subcommittee</w:t>
      </w:r>
      <w:r w:rsidRPr="00795DB5">
        <w:rPr>
          <w:rFonts w:asciiTheme="majorHAnsi" w:hAnsiTheme="majorHAnsi"/>
          <w:sz w:val="20"/>
          <w:szCs w:val="20"/>
        </w:rPr>
        <w:t xml:space="preserve"> of the Grad Council (currently a committee of the whole of all graduate advisors)</w:t>
      </w:r>
      <w:r w:rsidR="00FB0835" w:rsidRPr="00795DB5">
        <w:rPr>
          <w:rFonts w:asciiTheme="majorHAnsi" w:hAnsiTheme="majorHAnsi"/>
          <w:sz w:val="20"/>
          <w:szCs w:val="20"/>
        </w:rPr>
        <w:t xml:space="preserve">.  </w:t>
      </w:r>
    </w:p>
    <w:p w14:paraId="0E98CA69" w14:textId="5569CF3B" w:rsidR="006B4B0B" w:rsidRPr="00795DB5" w:rsidRDefault="006552FE" w:rsidP="00A63D53">
      <w:pPr>
        <w:pStyle w:val="ListParagraph"/>
        <w:numPr>
          <w:ilvl w:val="0"/>
          <w:numId w:val="8"/>
        </w:numPr>
        <w:rPr>
          <w:rFonts w:asciiTheme="majorHAnsi" w:hAnsiTheme="majorHAnsi"/>
          <w:sz w:val="20"/>
          <w:szCs w:val="20"/>
        </w:rPr>
      </w:pPr>
      <w:r w:rsidRPr="00795DB5">
        <w:rPr>
          <w:rFonts w:asciiTheme="majorHAnsi" w:hAnsiTheme="majorHAnsi"/>
          <w:sz w:val="20"/>
          <w:szCs w:val="20"/>
        </w:rPr>
        <w:t xml:space="preserve">There was discussion of what the Grad Council would look like. We have both faculty and staff serving as Grad Advisors or Coordinators.  The summer will be used to talk with the graduate advisors and coordinators about how to constitute the committee.  </w:t>
      </w:r>
    </w:p>
    <w:p w14:paraId="1699D751" w14:textId="16A1A878" w:rsidR="006B4B0B" w:rsidRPr="00795DB5" w:rsidRDefault="00A63D53" w:rsidP="00A63D53">
      <w:pPr>
        <w:pStyle w:val="ListParagraph"/>
        <w:numPr>
          <w:ilvl w:val="0"/>
          <w:numId w:val="8"/>
        </w:numPr>
        <w:rPr>
          <w:rFonts w:asciiTheme="majorHAnsi" w:hAnsiTheme="majorHAnsi"/>
          <w:sz w:val="20"/>
          <w:szCs w:val="20"/>
        </w:rPr>
      </w:pPr>
      <w:r w:rsidRPr="00795DB5">
        <w:rPr>
          <w:rFonts w:asciiTheme="majorHAnsi" w:hAnsiTheme="majorHAnsi"/>
          <w:sz w:val="20"/>
          <w:szCs w:val="20"/>
        </w:rPr>
        <w:t xml:space="preserve">Cory’s list of duties include: </w:t>
      </w:r>
    </w:p>
    <w:p w14:paraId="26E6089B" w14:textId="7A717035" w:rsidR="006B4B0B" w:rsidRPr="00795DB5" w:rsidRDefault="00A63D53" w:rsidP="00A63D53">
      <w:pPr>
        <w:pStyle w:val="ListParagraph"/>
        <w:numPr>
          <w:ilvl w:val="0"/>
          <w:numId w:val="8"/>
        </w:numPr>
        <w:ind w:left="1440"/>
        <w:rPr>
          <w:rFonts w:asciiTheme="majorHAnsi" w:hAnsiTheme="majorHAnsi"/>
          <w:sz w:val="20"/>
          <w:szCs w:val="20"/>
        </w:rPr>
      </w:pPr>
      <w:r w:rsidRPr="00795DB5">
        <w:rPr>
          <w:rFonts w:asciiTheme="majorHAnsi" w:hAnsiTheme="majorHAnsi"/>
          <w:sz w:val="20"/>
          <w:szCs w:val="20"/>
        </w:rPr>
        <w:t>Serving</w:t>
      </w:r>
      <w:r w:rsidR="006B4B0B" w:rsidRPr="00795DB5">
        <w:rPr>
          <w:rFonts w:asciiTheme="majorHAnsi" w:hAnsiTheme="majorHAnsi"/>
          <w:sz w:val="20"/>
          <w:szCs w:val="20"/>
        </w:rPr>
        <w:t xml:space="preserve"> on the advisory board of the grad office in the library</w:t>
      </w:r>
    </w:p>
    <w:p w14:paraId="27A75B1E" w14:textId="13FE7925" w:rsidR="006B4B0B" w:rsidRPr="00795DB5" w:rsidRDefault="00A63D53" w:rsidP="00A63D53">
      <w:pPr>
        <w:pStyle w:val="ListParagraph"/>
        <w:numPr>
          <w:ilvl w:val="0"/>
          <w:numId w:val="8"/>
        </w:numPr>
        <w:ind w:left="1440"/>
        <w:rPr>
          <w:rFonts w:asciiTheme="majorHAnsi" w:hAnsiTheme="majorHAnsi"/>
          <w:sz w:val="20"/>
          <w:szCs w:val="20"/>
        </w:rPr>
      </w:pPr>
      <w:r w:rsidRPr="00795DB5">
        <w:rPr>
          <w:rFonts w:asciiTheme="majorHAnsi" w:hAnsiTheme="majorHAnsi"/>
          <w:sz w:val="20"/>
          <w:szCs w:val="20"/>
        </w:rPr>
        <w:t xml:space="preserve">Overseeing </w:t>
      </w:r>
      <w:r w:rsidR="006B4B0B" w:rsidRPr="00795DB5">
        <w:rPr>
          <w:rFonts w:asciiTheme="majorHAnsi" w:hAnsiTheme="majorHAnsi"/>
          <w:sz w:val="20"/>
          <w:szCs w:val="20"/>
        </w:rPr>
        <w:t>Graduate success initiative and some of its sub-groups</w:t>
      </w:r>
    </w:p>
    <w:p w14:paraId="51E9975E" w14:textId="77777777" w:rsidR="00A63D53" w:rsidRPr="00795DB5" w:rsidRDefault="00A63D53" w:rsidP="00A63D53">
      <w:pPr>
        <w:pStyle w:val="ListParagraph"/>
        <w:numPr>
          <w:ilvl w:val="0"/>
          <w:numId w:val="8"/>
        </w:numPr>
        <w:ind w:left="1440"/>
        <w:rPr>
          <w:rFonts w:asciiTheme="majorHAnsi" w:hAnsiTheme="majorHAnsi"/>
          <w:sz w:val="20"/>
          <w:szCs w:val="20"/>
        </w:rPr>
      </w:pPr>
      <w:r w:rsidRPr="00795DB5">
        <w:rPr>
          <w:rFonts w:asciiTheme="majorHAnsi" w:hAnsiTheme="majorHAnsi"/>
          <w:sz w:val="20"/>
          <w:szCs w:val="20"/>
        </w:rPr>
        <w:t>Working</w:t>
      </w:r>
      <w:r w:rsidR="006B4B0B" w:rsidRPr="00795DB5">
        <w:rPr>
          <w:rFonts w:asciiTheme="majorHAnsi" w:hAnsiTheme="majorHAnsi"/>
          <w:sz w:val="20"/>
          <w:szCs w:val="20"/>
        </w:rPr>
        <w:t xml:space="preserve"> on the CLA website graduate pages conforming to the new university template.  </w:t>
      </w:r>
    </w:p>
    <w:p w14:paraId="71F56CB3" w14:textId="3FFAB70A" w:rsidR="00A63D53" w:rsidRPr="00795DB5" w:rsidRDefault="00041B2F" w:rsidP="00A63D53">
      <w:pPr>
        <w:pStyle w:val="ListParagraph"/>
        <w:numPr>
          <w:ilvl w:val="0"/>
          <w:numId w:val="8"/>
        </w:numPr>
        <w:ind w:left="1440"/>
        <w:rPr>
          <w:rFonts w:asciiTheme="majorHAnsi" w:hAnsiTheme="majorHAnsi"/>
          <w:sz w:val="20"/>
          <w:szCs w:val="20"/>
        </w:rPr>
      </w:pPr>
      <w:r w:rsidRPr="00795DB5">
        <w:rPr>
          <w:rFonts w:asciiTheme="majorHAnsi" w:hAnsiTheme="majorHAnsi"/>
          <w:sz w:val="20"/>
          <w:szCs w:val="20"/>
        </w:rPr>
        <w:t xml:space="preserve">Reviewed all of the MA theses, about 30+ divided among Beth, Dan, and Cory.  They have about one week to review all of them.  </w:t>
      </w:r>
      <w:r w:rsidR="00ED30A3" w:rsidRPr="00795DB5">
        <w:rPr>
          <w:rFonts w:asciiTheme="majorHAnsi" w:hAnsiTheme="majorHAnsi"/>
          <w:sz w:val="20"/>
          <w:szCs w:val="20"/>
        </w:rPr>
        <w:t xml:space="preserve">Beth would like to have each of the theses read in full and commented on.  </w:t>
      </w:r>
      <w:r w:rsidR="00A63D53" w:rsidRPr="00795DB5">
        <w:rPr>
          <w:rFonts w:asciiTheme="majorHAnsi" w:hAnsiTheme="majorHAnsi"/>
          <w:sz w:val="20"/>
          <w:szCs w:val="20"/>
        </w:rPr>
        <w:t>(</w:t>
      </w:r>
      <w:r w:rsidR="00ED30A3" w:rsidRPr="00795DB5">
        <w:rPr>
          <w:rFonts w:asciiTheme="majorHAnsi" w:hAnsiTheme="majorHAnsi"/>
          <w:sz w:val="20"/>
          <w:szCs w:val="20"/>
        </w:rPr>
        <w:t>There are questions about how that is done regarding discipline-specific, or not, comments</w:t>
      </w:r>
      <w:r w:rsidR="00A63D53" w:rsidRPr="00795DB5">
        <w:rPr>
          <w:rFonts w:asciiTheme="majorHAnsi" w:hAnsiTheme="majorHAnsi"/>
          <w:sz w:val="20"/>
          <w:szCs w:val="20"/>
        </w:rPr>
        <w:t>)</w:t>
      </w:r>
      <w:r w:rsidR="00ED30A3" w:rsidRPr="00795DB5">
        <w:rPr>
          <w:rFonts w:asciiTheme="majorHAnsi" w:hAnsiTheme="majorHAnsi"/>
          <w:sz w:val="20"/>
          <w:szCs w:val="20"/>
        </w:rPr>
        <w:t>.</w:t>
      </w:r>
      <w:r w:rsidR="009D7EF3" w:rsidRPr="00795DB5">
        <w:rPr>
          <w:rFonts w:asciiTheme="majorHAnsi" w:hAnsiTheme="majorHAnsi"/>
          <w:sz w:val="20"/>
          <w:szCs w:val="20"/>
        </w:rPr>
        <w:t xml:space="preserve">  </w:t>
      </w:r>
    </w:p>
    <w:p w14:paraId="35CA234A" w14:textId="77777777" w:rsidR="00323A56" w:rsidRPr="00795DB5" w:rsidRDefault="00323A56">
      <w:pPr>
        <w:rPr>
          <w:rFonts w:asciiTheme="majorHAnsi" w:hAnsiTheme="majorHAnsi"/>
          <w:sz w:val="20"/>
          <w:szCs w:val="20"/>
        </w:rPr>
      </w:pPr>
    </w:p>
    <w:p w14:paraId="104CCAA9" w14:textId="77777777" w:rsidR="00A63D53" w:rsidRPr="00795DB5" w:rsidRDefault="00A63D53">
      <w:pPr>
        <w:rPr>
          <w:rFonts w:asciiTheme="majorHAnsi" w:hAnsiTheme="majorHAnsi"/>
          <w:sz w:val="20"/>
          <w:szCs w:val="20"/>
        </w:rPr>
      </w:pPr>
      <w:r w:rsidRPr="00795DB5">
        <w:rPr>
          <w:rFonts w:asciiTheme="majorHAnsi" w:hAnsiTheme="majorHAnsi"/>
          <w:sz w:val="20"/>
          <w:szCs w:val="20"/>
        </w:rPr>
        <w:t>9. Curriculum Innovations team, Communications subcommittee report.</w:t>
      </w:r>
    </w:p>
    <w:p w14:paraId="5B1ACDB2" w14:textId="77777777" w:rsidR="00A63D53" w:rsidRPr="00795DB5" w:rsidRDefault="00A63D53">
      <w:pPr>
        <w:rPr>
          <w:rFonts w:asciiTheme="majorHAnsi" w:hAnsiTheme="majorHAnsi"/>
          <w:sz w:val="20"/>
          <w:szCs w:val="20"/>
        </w:rPr>
      </w:pPr>
      <w:r w:rsidRPr="00795DB5">
        <w:rPr>
          <w:rFonts w:asciiTheme="majorHAnsi" w:hAnsiTheme="majorHAnsi"/>
          <w:sz w:val="20"/>
          <w:szCs w:val="20"/>
        </w:rPr>
        <w:t xml:space="preserve">Nancy Martin reports that the team </w:t>
      </w:r>
      <w:r w:rsidR="00E5018F" w:rsidRPr="00795DB5">
        <w:rPr>
          <w:rFonts w:asciiTheme="majorHAnsi" w:hAnsiTheme="majorHAnsi"/>
          <w:sz w:val="20"/>
          <w:szCs w:val="20"/>
        </w:rPr>
        <w:t xml:space="preserve">came to the retreat, and gave people a lot of opportunities to give </w:t>
      </w:r>
      <w:r w:rsidRPr="00795DB5">
        <w:rPr>
          <w:rFonts w:asciiTheme="majorHAnsi" w:hAnsiTheme="majorHAnsi"/>
          <w:sz w:val="20"/>
          <w:szCs w:val="20"/>
        </w:rPr>
        <w:t xml:space="preserve">valuable </w:t>
      </w:r>
      <w:r w:rsidR="00E5018F" w:rsidRPr="00795DB5">
        <w:rPr>
          <w:rFonts w:asciiTheme="majorHAnsi" w:hAnsiTheme="majorHAnsi"/>
          <w:sz w:val="20"/>
          <w:szCs w:val="20"/>
        </w:rPr>
        <w:t xml:space="preserve">feedback. </w:t>
      </w:r>
      <w:r w:rsidRPr="00795DB5">
        <w:rPr>
          <w:rFonts w:asciiTheme="majorHAnsi" w:hAnsiTheme="majorHAnsi"/>
          <w:sz w:val="20"/>
          <w:szCs w:val="20"/>
        </w:rPr>
        <w:t xml:space="preserve">It included: </w:t>
      </w:r>
    </w:p>
    <w:p w14:paraId="520DD29C" w14:textId="5B1BD5EE" w:rsidR="00A63D53" w:rsidRPr="00795DB5" w:rsidRDefault="00A63D53" w:rsidP="00A63D53">
      <w:pPr>
        <w:pStyle w:val="ListParagraph"/>
        <w:numPr>
          <w:ilvl w:val="0"/>
          <w:numId w:val="10"/>
        </w:numPr>
        <w:rPr>
          <w:rFonts w:asciiTheme="majorHAnsi" w:hAnsiTheme="majorHAnsi"/>
          <w:sz w:val="20"/>
          <w:szCs w:val="20"/>
        </w:rPr>
      </w:pPr>
      <w:r w:rsidRPr="00795DB5">
        <w:rPr>
          <w:rFonts w:asciiTheme="majorHAnsi" w:hAnsiTheme="majorHAnsi"/>
          <w:sz w:val="20"/>
          <w:szCs w:val="20"/>
        </w:rPr>
        <w:t>Four years is not for everyone.  We want to advise students on a timeline that is good for that student.  The student should be informed and empowered.  We do not want to say four years when the student does not want that.</w:t>
      </w:r>
    </w:p>
    <w:p w14:paraId="77557F7D" w14:textId="77777777" w:rsidR="00A63D53" w:rsidRPr="00795DB5" w:rsidRDefault="00A63D53" w:rsidP="00A63D53">
      <w:pPr>
        <w:pStyle w:val="ListParagraph"/>
        <w:numPr>
          <w:ilvl w:val="0"/>
          <w:numId w:val="10"/>
        </w:numPr>
        <w:rPr>
          <w:rFonts w:asciiTheme="majorHAnsi" w:hAnsiTheme="majorHAnsi"/>
          <w:sz w:val="20"/>
          <w:szCs w:val="20"/>
        </w:rPr>
      </w:pPr>
      <w:r w:rsidRPr="00795DB5">
        <w:rPr>
          <w:rFonts w:asciiTheme="majorHAnsi" w:hAnsiTheme="majorHAnsi"/>
          <w:sz w:val="20"/>
          <w:szCs w:val="20"/>
        </w:rPr>
        <w:t>Make sure communication efforts reflect and account for the many types of diversity on campus.</w:t>
      </w:r>
    </w:p>
    <w:p w14:paraId="1D280DFE" w14:textId="77777777" w:rsidR="00A63D53" w:rsidRPr="00795DB5" w:rsidRDefault="00A63D53">
      <w:pPr>
        <w:rPr>
          <w:rFonts w:asciiTheme="majorHAnsi" w:hAnsiTheme="majorHAnsi"/>
          <w:sz w:val="20"/>
          <w:szCs w:val="20"/>
        </w:rPr>
      </w:pPr>
    </w:p>
    <w:p w14:paraId="26B8ABC5" w14:textId="55EAE41A" w:rsidR="00323A56" w:rsidRPr="00795DB5" w:rsidRDefault="00A63D53">
      <w:pPr>
        <w:rPr>
          <w:rFonts w:asciiTheme="majorHAnsi" w:hAnsiTheme="majorHAnsi"/>
          <w:sz w:val="20"/>
          <w:szCs w:val="20"/>
        </w:rPr>
      </w:pPr>
      <w:r w:rsidRPr="00795DB5">
        <w:rPr>
          <w:rFonts w:asciiTheme="majorHAnsi" w:hAnsiTheme="majorHAnsi"/>
          <w:sz w:val="20"/>
          <w:szCs w:val="20"/>
        </w:rPr>
        <w:t xml:space="preserve">Current team activities include: </w:t>
      </w:r>
    </w:p>
    <w:p w14:paraId="7116EC43" w14:textId="2532828B" w:rsidR="00A63D53" w:rsidRPr="00795DB5" w:rsidRDefault="00A63D53" w:rsidP="00A63D53">
      <w:pPr>
        <w:pStyle w:val="ListParagraph"/>
        <w:numPr>
          <w:ilvl w:val="0"/>
          <w:numId w:val="9"/>
        </w:numPr>
        <w:rPr>
          <w:rFonts w:asciiTheme="majorHAnsi" w:hAnsiTheme="majorHAnsi"/>
          <w:sz w:val="20"/>
          <w:szCs w:val="20"/>
        </w:rPr>
      </w:pPr>
      <w:r w:rsidRPr="00795DB5">
        <w:rPr>
          <w:rFonts w:asciiTheme="majorHAnsi" w:hAnsiTheme="majorHAnsi"/>
          <w:sz w:val="20"/>
          <w:szCs w:val="20"/>
        </w:rPr>
        <w:t xml:space="preserve">working </w:t>
      </w:r>
      <w:r w:rsidR="00FC10E6" w:rsidRPr="00795DB5">
        <w:rPr>
          <w:rFonts w:asciiTheme="majorHAnsi" w:hAnsiTheme="majorHAnsi"/>
          <w:sz w:val="20"/>
          <w:szCs w:val="20"/>
        </w:rPr>
        <w:t>with ATLAS to provide cards with resources for faculty to hand out to students.</w:t>
      </w:r>
      <w:r w:rsidR="009B54B5" w:rsidRPr="00795DB5">
        <w:rPr>
          <w:rFonts w:asciiTheme="majorHAnsi" w:hAnsiTheme="majorHAnsi"/>
          <w:sz w:val="20"/>
          <w:szCs w:val="20"/>
        </w:rPr>
        <w:t xml:space="preserve">  </w:t>
      </w:r>
    </w:p>
    <w:p w14:paraId="69F5B872" w14:textId="6798D114" w:rsidR="009B54B5" w:rsidRPr="00795DB5" w:rsidRDefault="00A63D53" w:rsidP="00A63D53">
      <w:pPr>
        <w:pStyle w:val="ListParagraph"/>
        <w:numPr>
          <w:ilvl w:val="0"/>
          <w:numId w:val="9"/>
        </w:numPr>
        <w:rPr>
          <w:rFonts w:asciiTheme="majorHAnsi" w:hAnsiTheme="majorHAnsi"/>
          <w:sz w:val="20"/>
          <w:szCs w:val="20"/>
        </w:rPr>
      </w:pPr>
      <w:r w:rsidRPr="00795DB5">
        <w:rPr>
          <w:rFonts w:asciiTheme="majorHAnsi" w:hAnsiTheme="majorHAnsi"/>
          <w:sz w:val="20"/>
          <w:szCs w:val="20"/>
        </w:rPr>
        <w:t>Providing m</w:t>
      </w:r>
      <w:r w:rsidR="009B54B5" w:rsidRPr="00795DB5">
        <w:rPr>
          <w:rFonts w:asciiTheme="majorHAnsi" w:hAnsiTheme="majorHAnsi"/>
          <w:sz w:val="20"/>
          <w:szCs w:val="20"/>
        </w:rPr>
        <w:t>ilestone data to faculty</w:t>
      </w:r>
    </w:p>
    <w:p w14:paraId="1721A619" w14:textId="77777777" w:rsidR="006B4B0B" w:rsidRPr="00795DB5" w:rsidRDefault="006B4B0B">
      <w:pPr>
        <w:rPr>
          <w:rFonts w:asciiTheme="majorHAnsi" w:hAnsiTheme="majorHAnsi"/>
          <w:sz w:val="20"/>
          <w:szCs w:val="20"/>
        </w:rPr>
      </w:pPr>
    </w:p>
    <w:p w14:paraId="620FD7D3" w14:textId="77777777" w:rsidR="00D30444" w:rsidRPr="00795DB5" w:rsidRDefault="00D30444">
      <w:pPr>
        <w:rPr>
          <w:rFonts w:asciiTheme="majorHAnsi" w:hAnsiTheme="majorHAnsi"/>
          <w:sz w:val="20"/>
          <w:szCs w:val="20"/>
        </w:rPr>
      </w:pPr>
    </w:p>
    <w:p w14:paraId="14D7B789" w14:textId="6C99DADB" w:rsidR="00D30444" w:rsidRPr="00795DB5" w:rsidRDefault="00A63D53">
      <w:pPr>
        <w:rPr>
          <w:rFonts w:asciiTheme="majorHAnsi" w:hAnsiTheme="majorHAnsi"/>
          <w:sz w:val="20"/>
          <w:szCs w:val="20"/>
        </w:rPr>
      </w:pPr>
      <w:r w:rsidRPr="00795DB5">
        <w:rPr>
          <w:rFonts w:asciiTheme="majorHAnsi" w:hAnsiTheme="majorHAnsi"/>
          <w:sz w:val="20"/>
          <w:szCs w:val="20"/>
        </w:rPr>
        <w:t xml:space="preserve">10. </w:t>
      </w:r>
      <w:r w:rsidR="00584747" w:rsidRPr="00795DB5">
        <w:rPr>
          <w:rFonts w:asciiTheme="majorHAnsi" w:hAnsiTheme="majorHAnsi"/>
          <w:sz w:val="20"/>
          <w:szCs w:val="20"/>
        </w:rPr>
        <w:t>RTP COMMITTEE</w:t>
      </w:r>
    </w:p>
    <w:p w14:paraId="656E07A8" w14:textId="49289ADD" w:rsidR="00A63D53" w:rsidRPr="00795DB5" w:rsidRDefault="00A63D53">
      <w:pPr>
        <w:rPr>
          <w:rFonts w:asciiTheme="majorHAnsi" w:hAnsiTheme="majorHAnsi"/>
          <w:sz w:val="20"/>
          <w:szCs w:val="20"/>
        </w:rPr>
      </w:pPr>
      <w:r w:rsidRPr="00795DB5">
        <w:rPr>
          <w:rFonts w:asciiTheme="majorHAnsi" w:hAnsiTheme="majorHAnsi"/>
          <w:sz w:val="20"/>
          <w:szCs w:val="20"/>
        </w:rPr>
        <w:t xml:space="preserve">Recommendations brought to the FC were: </w:t>
      </w:r>
    </w:p>
    <w:p w14:paraId="1B3C41F7" w14:textId="77777777" w:rsidR="00C91BC3" w:rsidRPr="00795DB5" w:rsidRDefault="00C91BC3" w:rsidP="00C91BC3">
      <w:pPr>
        <w:numPr>
          <w:ilvl w:val="0"/>
          <w:numId w:val="11"/>
        </w:numPr>
        <w:rPr>
          <w:rFonts w:asciiTheme="majorHAnsi" w:hAnsiTheme="majorHAnsi"/>
          <w:i/>
          <w:sz w:val="20"/>
          <w:szCs w:val="20"/>
        </w:rPr>
      </w:pPr>
      <w:r w:rsidRPr="00795DB5">
        <w:rPr>
          <w:rFonts w:asciiTheme="majorHAnsi" w:hAnsiTheme="majorHAnsi"/>
          <w:i/>
          <w:sz w:val="20"/>
          <w:szCs w:val="20"/>
        </w:rPr>
        <w:t>Adding materials to files</w:t>
      </w:r>
    </w:p>
    <w:p w14:paraId="71BB6D4E" w14:textId="77777777" w:rsidR="00C91BC3" w:rsidRPr="00795DB5" w:rsidRDefault="00C91BC3" w:rsidP="00C91BC3">
      <w:pPr>
        <w:numPr>
          <w:ilvl w:val="1"/>
          <w:numId w:val="11"/>
        </w:numPr>
        <w:rPr>
          <w:rFonts w:asciiTheme="majorHAnsi" w:hAnsiTheme="majorHAnsi"/>
          <w:i/>
          <w:sz w:val="20"/>
          <w:szCs w:val="20"/>
        </w:rPr>
      </w:pPr>
      <w:r w:rsidRPr="00795DB5">
        <w:rPr>
          <w:rFonts w:asciiTheme="majorHAnsi" w:hAnsiTheme="majorHAnsi"/>
          <w:i/>
          <w:sz w:val="20"/>
          <w:szCs w:val="20"/>
        </w:rPr>
        <w:t>Chair can say “yes” without consultation</w:t>
      </w:r>
    </w:p>
    <w:p w14:paraId="3E5D3B9A" w14:textId="77777777" w:rsidR="00C91BC3" w:rsidRPr="00795DB5" w:rsidRDefault="00C91BC3" w:rsidP="00C91BC3">
      <w:pPr>
        <w:numPr>
          <w:ilvl w:val="1"/>
          <w:numId w:val="11"/>
        </w:numPr>
        <w:rPr>
          <w:rFonts w:asciiTheme="majorHAnsi" w:hAnsiTheme="majorHAnsi"/>
          <w:i/>
          <w:sz w:val="20"/>
          <w:szCs w:val="20"/>
        </w:rPr>
      </w:pPr>
      <w:r w:rsidRPr="00795DB5">
        <w:rPr>
          <w:rFonts w:asciiTheme="majorHAnsi" w:hAnsiTheme="majorHAnsi"/>
          <w:i/>
          <w:sz w:val="20"/>
          <w:szCs w:val="20"/>
        </w:rPr>
        <w:t>“No” decision requires committee vote</w:t>
      </w:r>
    </w:p>
    <w:p w14:paraId="19C45CF0" w14:textId="77777777" w:rsidR="00C91BC3" w:rsidRPr="00795DB5" w:rsidRDefault="00C91BC3" w:rsidP="00C91BC3">
      <w:pPr>
        <w:numPr>
          <w:ilvl w:val="0"/>
          <w:numId w:val="11"/>
        </w:numPr>
        <w:rPr>
          <w:rFonts w:asciiTheme="majorHAnsi" w:hAnsiTheme="majorHAnsi"/>
          <w:i/>
          <w:sz w:val="20"/>
          <w:szCs w:val="20"/>
        </w:rPr>
      </w:pPr>
      <w:r w:rsidRPr="00795DB5">
        <w:rPr>
          <w:rFonts w:asciiTheme="majorHAnsi" w:hAnsiTheme="majorHAnsi"/>
          <w:i/>
          <w:sz w:val="20"/>
          <w:szCs w:val="20"/>
        </w:rPr>
        <w:t>Recruitment:</w:t>
      </w:r>
    </w:p>
    <w:p w14:paraId="1D2E1C6F" w14:textId="77777777" w:rsidR="00C91BC3" w:rsidRPr="00795DB5" w:rsidRDefault="00C91BC3" w:rsidP="00C91BC3">
      <w:pPr>
        <w:numPr>
          <w:ilvl w:val="1"/>
          <w:numId w:val="11"/>
        </w:numPr>
        <w:rPr>
          <w:rFonts w:asciiTheme="majorHAnsi" w:hAnsiTheme="majorHAnsi"/>
          <w:i/>
          <w:sz w:val="20"/>
          <w:szCs w:val="20"/>
        </w:rPr>
      </w:pPr>
      <w:r w:rsidRPr="00795DB5">
        <w:rPr>
          <w:rFonts w:asciiTheme="majorHAnsi" w:hAnsiTheme="majorHAnsi"/>
          <w:i/>
          <w:sz w:val="20"/>
          <w:szCs w:val="20"/>
        </w:rPr>
        <w:t>Advertise assigned time (not known)</w:t>
      </w:r>
    </w:p>
    <w:p w14:paraId="0D059F7A" w14:textId="77777777" w:rsidR="00C91BC3" w:rsidRPr="00795DB5" w:rsidRDefault="00C91BC3" w:rsidP="00C91BC3">
      <w:pPr>
        <w:numPr>
          <w:ilvl w:val="1"/>
          <w:numId w:val="11"/>
        </w:numPr>
        <w:rPr>
          <w:rFonts w:asciiTheme="majorHAnsi" w:hAnsiTheme="majorHAnsi"/>
          <w:i/>
          <w:sz w:val="20"/>
          <w:szCs w:val="20"/>
        </w:rPr>
      </w:pPr>
      <w:r w:rsidRPr="00795DB5">
        <w:rPr>
          <w:rFonts w:asciiTheme="majorHAnsi" w:hAnsiTheme="majorHAnsi"/>
          <w:i/>
          <w:sz w:val="20"/>
          <w:szCs w:val="20"/>
        </w:rPr>
        <w:t>Advertise that subcommittees do not meet every time</w:t>
      </w:r>
    </w:p>
    <w:p w14:paraId="2BC3B3EF" w14:textId="77777777" w:rsidR="00C91BC3" w:rsidRPr="00795DB5" w:rsidRDefault="00C91BC3" w:rsidP="00C91BC3">
      <w:pPr>
        <w:numPr>
          <w:ilvl w:val="1"/>
          <w:numId w:val="11"/>
        </w:numPr>
        <w:rPr>
          <w:rFonts w:asciiTheme="majorHAnsi" w:hAnsiTheme="majorHAnsi"/>
          <w:i/>
          <w:sz w:val="20"/>
          <w:szCs w:val="20"/>
        </w:rPr>
      </w:pPr>
      <w:r w:rsidRPr="00795DB5">
        <w:rPr>
          <w:rFonts w:asciiTheme="majorHAnsi" w:hAnsiTheme="majorHAnsi"/>
          <w:i/>
          <w:sz w:val="20"/>
          <w:szCs w:val="20"/>
        </w:rPr>
        <w:t>Allow members to take AT in second semester of the second year of service or the following academic year.</w:t>
      </w:r>
    </w:p>
    <w:p w14:paraId="07A1DB67" w14:textId="7BC539BA" w:rsidR="00A53D6C" w:rsidRPr="00795DB5" w:rsidRDefault="00C91BC3" w:rsidP="00A53D6C">
      <w:pPr>
        <w:numPr>
          <w:ilvl w:val="1"/>
          <w:numId w:val="11"/>
        </w:numPr>
        <w:rPr>
          <w:rFonts w:asciiTheme="majorHAnsi" w:hAnsiTheme="majorHAnsi"/>
          <w:i/>
          <w:sz w:val="20"/>
          <w:szCs w:val="20"/>
        </w:rPr>
      </w:pPr>
      <w:r w:rsidRPr="00795DB5">
        <w:rPr>
          <w:rFonts w:asciiTheme="majorHAnsi" w:hAnsiTheme="majorHAnsi"/>
          <w:i/>
          <w:sz w:val="20"/>
          <w:szCs w:val="20"/>
        </w:rPr>
        <w:t xml:space="preserve">Let faculty know they can be elected and defer service for one of 2 </w:t>
      </w:r>
      <w:r w:rsidR="00A53D6C" w:rsidRPr="00795DB5">
        <w:rPr>
          <w:rFonts w:asciiTheme="majorHAnsi" w:hAnsiTheme="majorHAnsi"/>
          <w:i/>
          <w:sz w:val="20"/>
          <w:szCs w:val="20"/>
        </w:rPr>
        <w:t>years (as in case of sabbatical)</w:t>
      </w:r>
    </w:p>
    <w:p w14:paraId="3FFA2E0B" w14:textId="77777777" w:rsidR="00A53D6C" w:rsidRPr="00795DB5" w:rsidRDefault="00A53D6C" w:rsidP="00A53D6C">
      <w:pPr>
        <w:ind w:left="360"/>
        <w:rPr>
          <w:rFonts w:asciiTheme="majorHAnsi" w:hAnsiTheme="majorHAnsi"/>
          <w:i/>
          <w:sz w:val="20"/>
          <w:szCs w:val="20"/>
        </w:rPr>
      </w:pPr>
    </w:p>
    <w:p w14:paraId="58449DB0" w14:textId="77777777" w:rsidR="00A53D6C" w:rsidRPr="00795DB5" w:rsidRDefault="00A53D6C" w:rsidP="00A53D6C">
      <w:pPr>
        <w:ind w:left="360"/>
        <w:rPr>
          <w:rFonts w:asciiTheme="majorHAnsi" w:hAnsiTheme="majorHAnsi"/>
          <w:i/>
          <w:sz w:val="20"/>
          <w:szCs w:val="20"/>
        </w:rPr>
      </w:pPr>
    </w:p>
    <w:p w14:paraId="5B62525C" w14:textId="65FE8310" w:rsidR="00A53D6C" w:rsidRPr="00795DB5" w:rsidRDefault="00A53D6C" w:rsidP="00A53D6C">
      <w:pPr>
        <w:ind w:left="360"/>
        <w:rPr>
          <w:rFonts w:asciiTheme="majorHAnsi" w:hAnsiTheme="majorHAnsi"/>
          <w:sz w:val="20"/>
          <w:szCs w:val="20"/>
        </w:rPr>
      </w:pPr>
      <w:r w:rsidRPr="00795DB5">
        <w:rPr>
          <w:rFonts w:asciiTheme="majorHAnsi" w:hAnsiTheme="majorHAnsi"/>
          <w:sz w:val="20"/>
          <w:szCs w:val="20"/>
        </w:rPr>
        <w:t>Notes taken by B. LeMaster, reviewed and formatted by M. Jaffe</w:t>
      </w:r>
    </w:p>
    <w:p w14:paraId="04290C12" w14:textId="77777777" w:rsidR="00584747" w:rsidRPr="00795DB5" w:rsidRDefault="00584747">
      <w:pPr>
        <w:rPr>
          <w:rFonts w:asciiTheme="majorHAnsi" w:hAnsiTheme="majorHAnsi"/>
          <w:sz w:val="20"/>
          <w:szCs w:val="20"/>
        </w:rPr>
      </w:pPr>
    </w:p>
    <w:p w14:paraId="55AB7E0E" w14:textId="77777777" w:rsidR="007D7777" w:rsidRPr="00795DB5" w:rsidRDefault="007D7777">
      <w:pPr>
        <w:rPr>
          <w:rFonts w:asciiTheme="majorHAnsi" w:hAnsiTheme="majorHAnsi"/>
          <w:sz w:val="20"/>
          <w:szCs w:val="20"/>
        </w:rPr>
      </w:pPr>
    </w:p>
    <w:p w14:paraId="3FFFF8E8" w14:textId="77777777" w:rsidR="003F6860" w:rsidRPr="00795DB5" w:rsidRDefault="003F6860">
      <w:pPr>
        <w:rPr>
          <w:rFonts w:asciiTheme="majorHAnsi" w:hAnsiTheme="majorHAnsi"/>
          <w:sz w:val="20"/>
          <w:szCs w:val="20"/>
        </w:rPr>
      </w:pPr>
    </w:p>
    <w:p w14:paraId="07D5303B" w14:textId="77777777" w:rsidR="003F6860" w:rsidRPr="00795DB5" w:rsidRDefault="003F6860">
      <w:pPr>
        <w:rPr>
          <w:rFonts w:asciiTheme="majorHAnsi" w:hAnsiTheme="majorHAnsi"/>
          <w:sz w:val="20"/>
          <w:szCs w:val="20"/>
        </w:rPr>
      </w:pPr>
    </w:p>
    <w:p w14:paraId="18A80B79" w14:textId="77777777" w:rsidR="003F6860" w:rsidRPr="00795DB5" w:rsidRDefault="003F6860">
      <w:pPr>
        <w:rPr>
          <w:rFonts w:asciiTheme="majorHAnsi" w:hAnsiTheme="majorHAnsi"/>
          <w:sz w:val="20"/>
          <w:szCs w:val="20"/>
        </w:rPr>
      </w:pPr>
    </w:p>
    <w:sectPr w:rsidR="003F6860" w:rsidRPr="00795DB5" w:rsidSect="00795DB5">
      <w:footerReference w:type="even" r:id="rId8"/>
      <w:footerReference w:type="default" r:id="rId9"/>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442E6" w14:textId="77777777" w:rsidR="00795DB5" w:rsidRDefault="00795DB5" w:rsidP="00795DB5">
      <w:r>
        <w:separator/>
      </w:r>
    </w:p>
  </w:endnote>
  <w:endnote w:type="continuationSeparator" w:id="0">
    <w:p w14:paraId="1EA23C27" w14:textId="77777777" w:rsidR="00795DB5" w:rsidRDefault="00795DB5" w:rsidP="0079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7D0EB" w14:textId="77777777" w:rsidR="00795DB5" w:rsidRDefault="00795DB5" w:rsidP="004D58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3A89A" w14:textId="77777777" w:rsidR="00795DB5" w:rsidRDefault="00795DB5" w:rsidP="00795D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0AC81" w14:textId="77777777" w:rsidR="00795DB5" w:rsidRDefault="00795DB5" w:rsidP="004D58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3D63">
      <w:rPr>
        <w:rStyle w:val="PageNumber"/>
        <w:noProof/>
      </w:rPr>
      <w:t>1</w:t>
    </w:r>
    <w:r>
      <w:rPr>
        <w:rStyle w:val="PageNumber"/>
      </w:rPr>
      <w:fldChar w:fldCharType="end"/>
    </w:r>
  </w:p>
  <w:p w14:paraId="3BCD6AA2" w14:textId="77777777" w:rsidR="00795DB5" w:rsidRDefault="00795DB5" w:rsidP="00795DB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D379C" w14:textId="77777777" w:rsidR="00795DB5" w:rsidRDefault="00795DB5" w:rsidP="00795DB5">
      <w:r>
        <w:separator/>
      </w:r>
    </w:p>
  </w:footnote>
  <w:footnote w:type="continuationSeparator" w:id="0">
    <w:p w14:paraId="57DA5172" w14:textId="77777777" w:rsidR="00795DB5" w:rsidRDefault="00795DB5" w:rsidP="00795D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1978"/>
    <w:multiLevelType w:val="hybridMultilevel"/>
    <w:tmpl w:val="368C0248"/>
    <w:lvl w:ilvl="0" w:tplc="70640B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8B75E2"/>
    <w:multiLevelType w:val="hybridMultilevel"/>
    <w:tmpl w:val="6A409D68"/>
    <w:lvl w:ilvl="0" w:tplc="3ECC8C6C">
      <w:start w:val="1"/>
      <w:numFmt w:val="bullet"/>
      <w:lvlText w:val="•"/>
      <w:lvlJc w:val="left"/>
      <w:pPr>
        <w:tabs>
          <w:tab w:val="num" w:pos="720"/>
        </w:tabs>
        <w:ind w:left="720" w:hanging="360"/>
      </w:pPr>
      <w:rPr>
        <w:rFonts w:ascii="Arial" w:hAnsi="Arial" w:hint="default"/>
      </w:rPr>
    </w:lvl>
    <w:lvl w:ilvl="1" w:tplc="B5ECD29A">
      <w:numFmt w:val="bullet"/>
      <w:lvlText w:val="–"/>
      <w:lvlJc w:val="left"/>
      <w:pPr>
        <w:tabs>
          <w:tab w:val="num" w:pos="1440"/>
        </w:tabs>
        <w:ind w:left="1440" w:hanging="360"/>
      </w:pPr>
      <w:rPr>
        <w:rFonts w:ascii="Arial" w:hAnsi="Arial" w:hint="default"/>
      </w:rPr>
    </w:lvl>
    <w:lvl w:ilvl="2" w:tplc="EAC63798" w:tentative="1">
      <w:start w:val="1"/>
      <w:numFmt w:val="bullet"/>
      <w:lvlText w:val="•"/>
      <w:lvlJc w:val="left"/>
      <w:pPr>
        <w:tabs>
          <w:tab w:val="num" w:pos="2160"/>
        </w:tabs>
        <w:ind w:left="2160" w:hanging="360"/>
      </w:pPr>
      <w:rPr>
        <w:rFonts w:ascii="Arial" w:hAnsi="Arial" w:hint="default"/>
      </w:rPr>
    </w:lvl>
    <w:lvl w:ilvl="3" w:tplc="2520A178" w:tentative="1">
      <w:start w:val="1"/>
      <w:numFmt w:val="bullet"/>
      <w:lvlText w:val="•"/>
      <w:lvlJc w:val="left"/>
      <w:pPr>
        <w:tabs>
          <w:tab w:val="num" w:pos="2880"/>
        </w:tabs>
        <w:ind w:left="2880" w:hanging="360"/>
      </w:pPr>
      <w:rPr>
        <w:rFonts w:ascii="Arial" w:hAnsi="Arial" w:hint="default"/>
      </w:rPr>
    </w:lvl>
    <w:lvl w:ilvl="4" w:tplc="E68E602A" w:tentative="1">
      <w:start w:val="1"/>
      <w:numFmt w:val="bullet"/>
      <w:lvlText w:val="•"/>
      <w:lvlJc w:val="left"/>
      <w:pPr>
        <w:tabs>
          <w:tab w:val="num" w:pos="3600"/>
        </w:tabs>
        <w:ind w:left="3600" w:hanging="360"/>
      </w:pPr>
      <w:rPr>
        <w:rFonts w:ascii="Arial" w:hAnsi="Arial" w:hint="default"/>
      </w:rPr>
    </w:lvl>
    <w:lvl w:ilvl="5" w:tplc="C89C9D02" w:tentative="1">
      <w:start w:val="1"/>
      <w:numFmt w:val="bullet"/>
      <w:lvlText w:val="•"/>
      <w:lvlJc w:val="left"/>
      <w:pPr>
        <w:tabs>
          <w:tab w:val="num" w:pos="4320"/>
        </w:tabs>
        <w:ind w:left="4320" w:hanging="360"/>
      </w:pPr>
      <w:rPr>
        <w:rFonts w:ascii="Arial" w:hAnsi="Arial" w:hint="default"/>
      </w:rPr>
    </w:lvl>
    <w:lvl w:ilvl="6" w:tplc="C482329A" w:tentative="1">
      <w:start w:val="1"/>
      <w:numFmt w:val="bullet"/>
      <w:lvlText w:val="•"/>
      <w:lvlJc w:val="left"/>
      <w:pPr>
        <w:tabs>
          <w:tab w:val="num" w:pos="5040"/>
        </w:tabs>
        <w:ind w:left="5040" w:hanging="360"/>
      </w:pPr>
      <w:rPr>
        <w:rFonts w:ascii="Arial" w:hAnsi="Arial" w:hint="default"/>
      </w:rPr>
    </w:lvl>
    <w:lvl w:ilvl="7" w:tplc="9C96BCF6" w:tentative="1">
      <w:start w:val="1"/>
      <w:numFmt w:val="bullet"/>
      <w:lvlText w:val="•"/>
      <w:lvlJc w:val="left"/>
      <w:pPr>
        <w:tabs>
          <w:tab w:val="num" w:pos="5760"/>
        </w:tabs>
        <w:ind w:left="5760" w:hanging="360"/>
      </w:pPr>
      <w:rPr>
        <w:rFonts w:ascii="Arial" w:hAnsi="Arial" w:hint="default"/>
      </w:rPr>
    </w:lvl>
    <w:lvl w:ilvl="8" w:tplc="9968C33E" w:tentative="1">
      <w:start w:val="1"/>
      <w:numFmt w:val="bullet"/>
      <w:lvlText w:val="•"/>
      <w:lvlJc w:val="left"/>
      <w:pPr>
        <w:tabs>
          <w:tab w:val="num" w:pos="6480"/>
        </w:tabs>
        <w:ind w:left="6480" w:hanging="360"/>
      </w:pPr>
      <w:rPr>
        <w:rFonts w:ascii="Arial" w:hAnsi="Arial" w:hint="default"/>
      </w:rPr>
    </w:lvl>
  </w:abstractNum>
  <w:abstractNum w:abstractNumId="2">
    <w:nsid w:val="17B23FCF"/>
    <w:multiLevelType w:val="hybridMultilevel"/>
    <w:tmpl w:val="66A403F0"/>
    <w:lvl w:ilvl="0" w:tplc="BE7640C2">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670A6"/>
    <w:multiLevelType w:val="hybridMultilevel"/>
    <w:tmpl w:val="3FA05506"/>
    <w:lvl w:ilvl="0" w:tplc="95EE33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3D214E"/>
    <w:multiLevelType w:val="hybridMultilevel"/>
    <w:tmpl w:val="E3E8F58A"/>
    <w:lvl w:ilvl="0" w:tplc="54603DAC">
      <w:start w:val="1"/>
      <w:numFmt w:val="bullet"/>
      <w:lvlText w:val="•"/>
      <w:lvlJc w:val="left"/>
      <w:pPr>
        <w:tabs>
          <w:tab w:val="num" w:pos="720"/>
        </w:tabs>
        <w:ind w:left="720" w:hanging="360"/>
      </w:pPr>
      <w:rPr>
        <w:rFonts w:ascii="Arial" w:hAnsi="Arial" w:hint="default"/>
      </w:rPr>
    </w:lvl>
    <w:lvl w:ilvl="1" w:tplc="5504D754" w:tentative="1">
      <w:start w:val="1"/>
      <w:numFmt w:val="bullet"/>
      <w:lvlText w:val="•"/>
      <w:lvlJc w:val="left"/>
      <w:pPr>
        <w:tabs>
          <w:tab w:val="num" w:pos="1440"/>
        </w:tabs>
        <w:ind w:left="1440" w:hanging="360"/>
      </w:pPr>
      <w:rPr>
        <w:rFonts w:ascii="Arial" w:hAnsi="Arial" w:hint="default"/>
      </w:rPr>
    </w:lvl>
    <w:lvl w:ilvl="2" w:tplc="3BDA7E92" w:tentative="1">
      <w:start w:val="1"/>
      <w:numFmt w:val="bullet"/>
      <w:lvlText w:val="•"/>
      <w:lvlJc w:val="left"/>
      <w:pPr>
        <w:tabs>
          <w:tab w:val="num" w:pos="2160"/>
        </w:tabs>
        <w:ind w:left="2160" w:hanging="360"/>
      </w:pPr>
      <w:rPr>
        <w:rFonts w:ascii="Arial" w:hAnsi="Arial" w:hint="default"/>
      </w:rPr>
    </w:lvl>
    <w:lvl w:ilvl="3" w:tplc="04BA9556" w:tentative="1">
      <w:start w:val="1"/>
      <w:numFmt w:val="bullet"/>
      <w:lvlText w:val="•"/>
      <w:lvlJc w:val="left"/>
      <w:pPr>
        <w:tabs>
          <w:tab w:val="num" w:pos="2880"/>
        </w:tabs>
        <w:ind w:left="2880" w:hanging="360"/>
      </w:pPr>
      <w:rPr>
        <w:rFonts w:ascii="Arial" w:hAnsi="Arial" w:hint="default"/>
      </w:rPr>
    </w:lvl>
    <w:lvl w:ilvl="4" w:tplc="7C184BCC" w:tentative="1">
      <w:start w:val="1"/>
      <w:numFmt w:val="bullet"/>
      <w:lvlText w:val="•"/>
      <w:lvlJc w:val="left"/>
      <w:pPr>
        <w:tabs>
          <w:tab w:val="num" w:pos="3600"/>
        </w:tabs>
        <w:ind w:left="3600" w:hanging="360"/>
      </w:pPr>
      <w:rPr>
        <w:rFonts w:ascii="Arial" w:hAnsi="Arial" w:hint="default"/>
      </w:rPr>
    </w:lvl>
    <w:lvl w:ilvl="5" w:tplc="58809946" w:tentative="1">
      <w:start w:val="1"/>
      <w:numFmt w:val="bullet"/>
      <w:lvlText w:val="•"/>
      <w:lvlJc w:val="left"/>
      <w:pPr>
        <w:tabs>
          <w:tab w:val="num" w:pos="4320"/>
        </w:tabs>
        <w:ind w:left="4320" w:hanging="360"/>
      </w:pPr>
      <w:rPr>
        <w:rFonts w:ascii="Arial" w:hAnsi="Arial" w:hint="default"/>
      </w:rPr>
    </w:lvl>
    <w:lvl w:ilvl="6" w:tplc="9686214A" w:tentative="1">
      <w:start w:val="1"/>
      <w:numFmt w:val="bullet"/>
      <w:lvlText w:val="•"/>
      <w:lvlJc w:val="left"/>
      <w:pPr>
        <w:tabs>
          <w:tab w:val="num" w:pos="5040"/>
        </w:tabs>
        <w:ind w:left="5040" w:hanging="360"/>
      </w:pPr>
      <w:rPr>
        <w:rFonts w:ascii="Arial" w:hAnsi="Arial" w:hint="default"/>
      </w:rPr>
    </w:lvl>
    <w:lvl w:ilvl="7" w:tplc="712645E8" w:tentative="1">
      <w:start w:val="1"/>
      <w:numFmt w:val="bullet"/>
      <w:lvlText w:val="•"/>
      <w:lvlJc w:val="left"/>
      <w:pPr>
        <w:tabs>
          <w:tab w:val="num" w:pos="5760"/>
        </w:tabs>
        <w:ind w:left="5760" w:hanging="360"/>
      </w:pPr>
      <w:rPr>
        <w:rFonts w:ascii="Arial" w:hAnsi="Arial" w:hint="default"/>
      </w:rPr>
    </w:lvl>
    <w:lvl w:ilvl="8" w:tplc="3B6CEA68" w:tentative="1">
      <w:start w:val="1"/>
      <w:numFmt w:val="bullet"/>
      <w:lvlText w:val="•"/>
      <w:lvlJc w:val="left"/>
      <w:pPr>
        <w:tabs>
          <w:tab w:val="num" w:pos="6480"/>
        </w:tabs>
        <w:ind w:left="6480" w:hanging="360"/>
      </w:pPr>
      <w:rPr>
        <w:rFonts w:ascii="Arial" w:hAnsi="Arial" w:hint="default"/>
      </w:rPr>
    </w:lvl>
  </w:abstractNum>
  <w:abstractNum w:abstractNumId="5">
    <w:nsid w:val="346E0D76"/>
    <w:multiLevelType w:val="hybridMultilevel"/>
    <w:tmpl w:val="3630242A"/>
    <w:lvl w:ilvl="0" w:tplc="BE7640C2">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BB205C"/>
    <w:multiLevelType w:val="hybridMultilevel"/>
    <w:tmpl w:val="2B140916"/>
    <w:lvl w:ilvl="0" w:tplc="F18AD266">
      <w:start w:val="1"/>
      <w:numFmt w:val="bullet"/>
      <w:lvlText w:val="•"/>
      <w:lvlJc w:val="left"/>
      <w:pPr>
        <w:tabs>
          <w:tab w:val="num" w:pos="720"/>
        </w:tabs>
        <w:ind w:left="720" w:hanging="360"/>
      </w:pPr>
      <w:rPr>
        <w:rFonts w:ascii="Arial" w:hAnsi="Arial" w:hint="default"/>
      </w:rPr>
    </w:lvl>
    <w:lvl w:ilvl="1" w:tplc="09F2D812" w:tentative="1">
      <w:start w:val="1"/>
      <w:numFmt w:val="bullet"/>
      <w:lvlText w:val="•"/>
      <w:lvlJc w:val="left"/>
      <w:pPr>
        <w:tabs>
          <w:tab w:val="num" w:pos="1440"/>
        </w:tabs>
        <w:ind w:left="1440" w:hanging="360"/>
      </w:pPr>
      <w:rPr>
        <w:rFonts w:ascii="Arial" w:hAnsi="Arial" w:hint="default"/>
      </w:rPr>
    </w:lvl>
    <w:lvl w:ilvl="2" w:tplc="A3626712" w:tentative="1">
      <w:start w:val="1"/>
      <w:numFmt w:val="bullet"/>
      <w:lvlText w:val="•"/>
      <w:lvlJc w:val="left"/>
      <w:pPr>
        <w:tabs>
          <w:tab w:val="num" w:pos="2160"/>
        </w:tabs>
        <w:ind w:left="2160" w:hanging="360"/>
      </w:pPr>
      <w:rPr>
        <w:rFonts w:ascii="Arial" w:hAnsi="Arial" w:hint="default"/>
      </w:rPr>
    </w:lvl>
    <w:lvl w:ilvl="3" w:tplc="A14A0C78" w:tentative="1">
      <w:start w:val="1"/>
      <w:numFmt w:val="bullet"/>
      <w:lvlText w:val="•"/>
      <w:lvlJc w:val="left"/>
      <w:pPr>
        <w:tabs>
          <w:tab w:val="num" w:pos="2880"/>
        </w:tabs>
        <w:ind w:left="2880" w:hanging="360"/>
      </w:pPr>
      <w:rPr>
        <w:rFonts w:ascii="Arial" w:hAnsi="Arial" w:hint="default"/>
      </w:rPr>
    </w:lvl>
    <w:lvl w:ilvl="4" w:tplc="CCF6A032" w:tentative="1">
      <w:start w:val="1"/>
      <w:numFmt w:val="bullet"/>
      <w:lvlText w:val="•"/>
      <w:lvlJc w:val="left"/>
      <w:pPr>
        <w:tabs>
          <w:tab w:val="num" w:pos="3600"/>
        </w:tabs>
        <w:ind w:left="3600" w:hanging="360"/>
      </w:pPr>
      <w:rPr>
        <w:rFonts w:ascii="Arial" w:hAnsi="Arial" w:hint="default"/>
      </w:rPr>
    </w:lvl>
    <w:lvl w:ilvl="5" w:tplc="28081E6E" w:tentative="1">
      <w:start w:val="1"/>
      <w:numFmt w:val="bullet"/>
      <w:lvlText w:val="•"/>
      <w:lvlJc w:val="left"/>
      <w:pPr>
        <w:tabs>
          <w:tab w:val="num" w:pos="4320"/>
        </w:tabs>
        <w:ind w:left="4320" w:hanging="360"/>
      </w:pPr>
      <w:rPr>
        <w:rFonts w:ascii="Arial" w:hAnsi="Arial" w:hint="default"/>
      </w:rPr>
    </w:lvl>
    <w:lvl w:ilvl="6" w:tplc="B2782EB4" w:tentative="1">
      <w:start w:val="1"/>
      <w:numFmt w:val="bullet"/>
      <w:lvlText w:val="•"/>
      <w:lvlJc w:val="left"/>
      <w:pPr>
        <w:tabs>
          <w:tab w:val="num" w:pos="5040"/>
        </w:tabs>
        <w:ind w:left="5040" w:hanging="360"/>
      </w:pPr>
      <w:rPr>
        <w:rFonts w:ascii="Arial" w:hAnsi="Arial" w:hint="default"/>
      </w:rPr>
    </w:lvl>
    <w:lvl w:ilvl="7" w:tplc="0C56B1DA" w:tentative="1">
      <w:start w:val="1"/>
      <w:numFmt w:val="bullet"/>
      <w:lvlText w:val="•"/>
      <w:lvlJc w:val="left"/>
      <w:pPr>
        <w:tabs>
          <w:tab w:val="num" w:pos="5760"/>
        </w:tabs>
        <w:ind w:left="5760" w:hanging="360"/>
      </w:pPr>
      <w:rPr>
        <w:rFonts w:ascii="Arial" w:hAnsi="Arial" w:hint="default"/>
      </w:rPr>
    </w:lvl>
    <w:lvl w:ilvl="8" w:tplc="7952A242" w:tentative="1">
      <w:start w:val="1"/>
      <w:numFmt w:val="bullet"/>
      <w:lvlText w:val="•"/>
      <w:lvlJc w:val="left"/>
      <w:pPr>
        <w:tabs>
          <w:tab w:val="num" w:pos="6480"/>
        </w:tabs>
        <w:ind w:left="6480" w:hanging="360"/>
      </w:pPr>
      <w:rPr>
        <w:rFonts w:ascii="Arial" w:hAnsi="Arial" w:hint="default"/>
      </w:rPr>
    </w:lvl>
  </w:abstractNum>
  <w:abstractNum w:abstractNumId="7">
    <w:nsid w:val="38BD6FFB"/>
    <w:multiLevelType w:val="hybridMultilevel"/>
    <w:tmpl w:val="5F300F7E"/>
    <w:lvl w:ilvl="0" w:tplc="BE7640C2">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3D5324"/>
    <w:multiLevelType w:val="hybridMultilevel"/>
    <w:tmpl w:val="C6CE4A8C"/>
    <w:lvl w:ilvl="0" w:tplc="BE7640C2">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C8F6EEF"/>
    <w:multiLevelType w:val="hybridMultilevel"/>
    <w:tmpl w:val="0B006536"/>
    <w:lvl w:ilvl="0" w:tplc="BE7640C2">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5F7BC2"/>
    <w:multiLevelType w:val="hybridMultilevel"/>
    <w:tmpl w:val="1A1A9EBE"/>
    <w:lvl w:ilvl="0" w:tplc="D132EB9A">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9"/>
  </w:num>
  <w:num w:numId="5">
    <w:abstractNumId w:val="0"/>
  </w:num>
  <w:num w:numId="6">
    <w:abstractNumId w:val="4"/>
  </w:num>
  <w:num w:numId="7">
    <w:abstractNumId w:val="6"/>
  </w:num>
  <w:num w:numId="8">
    <w:abstractNumId w:val="7"/>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41"/>
    <w:rsid w:val="000325FE"/>
    <w:rsid w:val="00041B2F"/>
    <w:rsid w:val="00064FB8"/>
    <w:rsid w:val="00067DE3"/>
    <w:rsid w:val="00093557"/>
    <w:rsid w:val="000A262D"/>
    <w:rsid w:val="00103F75"/>
    <w:rsid w:val="00172173"/>
    <w:rsid w:val="001D3868"/>
    <w:rsid w:val="001E65CB"/>
    <w:rsid w:val="00237421"/>
    <w:rsid w:val="002D224E"/>
    <w:rsid w:val="002D24AB"/>
    <w:rsid w:val="002F1715"/>
    <w:rsid w:val="002F5CBE"/>
    <w:rsid w:val="00306459"/>
    <w:rsid w:val="00323A56"/>
    <w:rsid w:val="00325FB2"/>
    <w:rsid w:val="00382E85"/>
    <w:rsid w:val="003B0039"/>
    <w:rsid w:val="003B60A8"/>
    <w:rsid w:val="003B75DF"/>
    <w:rsid w:val="003C6C1F"/>
    <w:rsid w:val="003F6860"/>
    <w:rsid w:val="00437D3E"/>
    <w:rsid w:val="004C41F8"/>
    <w:rsid w:val="004D6E78"/>
    <w:rsid w:val="00500DD0"/>
    <w:rsid w:val="00531317"/>
    <w:rsid w:val="0055106B"/>
    <w:rsid w:val="00584747"/>
    <w:rsid w:val="00604364"/>
    <w:rsid w:val="00641A1D"/>
    <w:rsid w:val="006552FE"/>
    <w:rsid w:val="0066124F"/>
    <w:rsid w:val="00670E76"/>
    <w:rsid w:val="00672EAD"/>
    <w:rsid w:val="006B4B0B"/>
    <w:rsid w:val="006C0CDE"/>
    <w:rsid w:val="00723D76"/>
    <w:rsid w:val="00780930"/>
    <w:rsid w:val="00785475"/>
    <w:rsid w:val="00795DB5"/>
    <w:rsid w:val="007D7777"/>
    <w:rsid w:val="007F520A"/>
    <w:rsid w:val="008735E7"/>
    <w:rsid w:val="008C6F8C"/>
    <w:rsid w:val="008E34AD"/>
    <w:rsid w:val="008E7A4C"/>
    <w:rsid w:val="008F358B"/>
    <w:rsid w:val="00924C7E"/>
    <w:rsid w:val="00943E1B"/>
    <w:rsid w:val="00944072"/>
    <w:rsid w:val="009475D6"/>
    <w:rsid w:val="009551C1"/>
    <w:rsid w:val="009B54B5"/>
    <w:rsid w:val="009D2A86"/>
    <w:rsid w:val="009D7EF3"/>
    <w:rsid w:val="00A144E2"/>
    <w:rsid w:val="00A36C16"/>
    <w:rsid w:val="00A53D6C"/>
    <w:rsid w:val="00A63D53"/>
    <w:rsid w:val="00A86FAB"/>
    <w:rsid w:val="00AA7CFC"/>
    <w:rsid w:val="00AC017F"/>
    <w:rsid w:val="00AD7DF3"/>
    <w:rsid w:val="00B26D95"/>
    <w:rsid w:val="00B4591D"/>
    <w:rsid w:val="00B86F27"/>
    <w:rsid w:val="00B919F4"/>
    <w:rsid w:val="00C15B5F"/>
    <w:rsid w:val="00C91BC3"/>
    <w:rsid w:val="00C95362"/>
    <w:rsid w:val="00D0178A"/>
    <w:rsid w:val="00D02F31"/>
    <w:rsid w:val="00D30444"/>
    <w:rsid w:val="00D4144A"/>
    <w:rsid w:val="00D442DA"/>
    <w:rsid w:val="00D4589E"/>
    <w:rsid w:val="00D5315D"/>
    <w:rsid w:val="00D57322"/>
    <w:rsid w:val="00D9539F"/>
    <w:rsid w:val="00DA7441"/>
    <w:rsid w:val="00DB7BA2"/>
    <w:rsid w:val="00DD3D63"/>
    <w:rsid w:val="00E5018F"/>
    <w:rsid w:val="00E82A20"/>
    <w:rsid w:val="00E96FB7"/>
    <w:rsid w:val="00ED30A3"/>
    <w:rsid w:val="00EE290D"/>
    <w:rsid w:val="00F11425"/>
    <w:rsid w:val="00F16FF5"/>
    <w:rsid w:val="00F21991"/>
    <w:rsid w:val="00FA6583"/>
    <w:rsid w:val="00FB0835"/>
    <w:rsid w:val="00FC1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CA0F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747"/>
    <w:pPr>
      <w:ind w:left="720"/>
      <w:contextualSpacing/>
    </w:pPr>
  </w:style>
  <w:style w:type="paragraph" w:styleId="Footer">
    <w:name w:val="footer"/>
    <w:basedOn w:val="Normal"/>
    <w:link w:val="FooterChar"/>
    <w:uiPriority w:val="99"/>
    <w:unhideWhenUsed/>
    <w:rsid w:val="00795DB5"/>
    <w:pPr>
      <w:tabs>
        <w:tab w:val="center" w:pos="4320"/>
        <w:tab w:val="right" w:pos="8640"/>
      </w:tabs>
    </w:pPr>
  </w:style>
  <w:style w:type="character" w:customStyle="1" w:styleId="FooterChar">
    <w:name w:val="Footer Char"/>
    <w:basedOn w:val="DefaultParagraphFont"/>
    <w:link w:val="Footer"/>
    <w:uiPriority w:val="99"/>
    <w:rsid w:val="00795DB5"/>
  </w:style>
  <w:style w:type="character" w:styleId="PageNumber">
    <w:name w:val="page number"/>
    <w:basedOn w:val="DefaultParagraphFont"/>
    <w:uiPriority w:val="99"/>
    <w:semiHidden/>
    <w:unhideWhenUsed/>
    <w:rsid w:val="00795D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747"/>
    <w:pPr>
      <w:ind w:left="720"/>
      <w:contextualSpacing/>
    </w:pPr>
  </w:style>
  <w:style w:type="paragraph" w:styleId="Footer">
    <w:name w:val="footer"/>
    <w:basedOn w:val="Normal"/>
    <w:link w:val="FooterChar"/>
    <w:uiPriority w:val="99"/>
    <w:unhideWhenUsed/>
    <w:rsid w:val="00795DB5"/>
    <w:pPr>
      <w:tabs>
        <w:tab w:val="center" w:pos="4320"/>
        <w:tab w:val="right" w:pos="8640"/>
      </w:tabs>
    </w:pPr>
  </w:style>
  <w:style w:type="character" w:customStyle="1" w:styleId="FooterChar">
    <w:name w:val="Footer Char"/>
    <w:basedOn w:val="DefaultParagraphFont"/>
    <w:link w:val="Footer"/>
    <w:uiPriority w:val="99"/>
    <w:rsid w:val="00795DB5"/>
  </w:style>
  <w:style w:type="character" w:styleId="PageNumber">
    <w:name w:val="page number"/>
    <w:basedOn w:val="DefaultParagraphFont"/>
    <w:uiPriority w:val="99"/>
    <w:semiHidden/>
    <w:unhideWhenUsed/>
    <w:rsid w:val="00795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53731">
      <w:bodyDiv w:val="1"/>
      <w:marLeft w:val="0"/>
      <w:marRight w:val="0"/>
      <w:marTop w:val="0"/>
      <w:marBottom w:val="0"/>
      <w:divBdr>
        <w:top w:val="none" w:sz="0" w:space="0" w:color="auto"/>
        <w:left w:val="none" w:sz="0" w:space="0" w:color="auto"/>
        <w:bottom w:val="none" w:sz="0" w:space="0" w:color="auto"/>
        <w:right w:val="none" w:sz="0" w:space="0" w:color="auto"/>
      </w:divBdr>
      <w:divsChild>
        <w:div w:id="1204487477">
          <w:marLeft w:val="547"/>
          <w:marRight w:val="0"/>
          <w:marTop w:val="96"/>
          <w:marBottom w:val="0"/>
          <w:divBdr>
            <w:top w:val="none" w:sz="0" w:space="0" w:color="auto"/>
            <w:left w:val="none" w:sz="0" w:space="0" w:color="auto"/>
            <w:bottom w:val="none" w:sz="0" w:space="0" w:color="auto"/>
            <w:right w:val="none" w:sz="0" w:space="0" w:color="auto"/>
          </w:divBdr>
        </w:div>
        <w:div w:id="914820548">
          <w:marLeft w:val="547"/>
          <w:marRight w:val="0"/>
          <w:marTop w:val="96"/>
          <w:marBottom w:val="0"/>
          <w:divBdr>
            <w:top w:val="none" w:sz="0" w:space="0" w:color="auto"/>
            <w:left w:val="none" w:sz="0" w:space="0" w:color="auto"/>
            <w:bottom w:val="none" w:sz="0" w:space="0" w:color="auto"/>
            <w:right w:val="none" w:sz="0" w:space="0" w:color="auto"/>
          </w:divBdr>
        </w:div>
      </w:divsChild>
    </w:div>
    <w:div w:id="1197546083">
      <w:bodyDiv w:val="1"/>
      <w:marLeft w:val="0"/>
      <w:marRight w:val="0"/>
      <w:marTop w:val="0"/>
      <w:marBottom w:val="0"/>
      <w:divBdr>
        <w:top w:val="none" w:sz="0" w:space="0" w:color="auto"/>
        <w:left w:val="none" w:sz="0" w:space="0" w:color="auto"/>
        <w:bottom w:val="none" w:sz="0" w:space="0" w:color="auto"/>
        <w:right w:val="none" w:sz="0" w:space="0" w:color="auto"/>
      </w:divBdr>
      <w:divsChild>
        <w:div w:id="2070954315">
          <w:marLeft w:val="547"/>
          <w:marRight w:val="0"/>
          <w:marTop w:val="144"/>
          <w:marBottom w:val="0"/>
          <w:divBdr>
            <w:top w:val="none" w:sz="0" w:space="0" w:color="auto"/>
            <w:left w:val="none" w:sz="0" w:space="0" w:color="auto"/>
            <w:bottom w:val="none" w:sz="0" w:space="0" w:color="auto"/>
            <w:right w:val="none" w:sz="0" w:space="0" w:color="auto"/>
          </w:divBdr>
        </w:div>
        <w:div w:id="261689808">
          <w:marLeft w:val="1166"/>
          <w:marRight w:val="0"/>
          <w:marTop w:val="125"/>
          <w:marBottom w:val="0"/>
          <w:divBdr>
            <w:top w:val="none" w:sz="0" w:space="0" w:color="auto"/>
            <w:left w:val="none" w:sz="0" w:space="0" w:color="auto"/>
            <w:bottom w:val="none" w:sz="0" w:space="0" w:color="auto"/>
            <w:right w:val="none" w:sz="0" w:space="0" w:color="auto"/>
          </w:divBdr>
        </w:div>
        <w:div w:id="671614962">
          <w:marLeft w:val="1166"/>
          <w:marRight w:val="0"/>
          <w:marTop w:val="125"/>
          <w:marBottom w:val="0"/>
          <w:divBdr>
            <w:top w:val="none" w:sz="0" w:space="0" w:color="auto"/>
            <w:left w:val="none" w:sz="0" w:space="0" w:color="auto"/>
            <w:bottom w:val="none" w:sz="0" w:space="0" w:color="auto"/>
            <w:right w:val="none" w:sz="0" w:space="0" w:color="auto"/>
          </w:divBdr>
        </w:div>
        <w:div w:id="621349453">
          <w:marLeft w:val="547"/>
          <w:marRight w:val="0"/>
          <w:marTop w:val="144"/>
          <w:marBottom w:val="0"/>
          <w:divBdr>
            <w:top w:val="none" w:sz="0" w:space="0" w:color="auto"/>
            <w:left w:val="none" w:sz="0" w:space="0" w:color="auto"/>
            <w:bottom w:val="none" w:sz="0" w:space="0" w:color="auto"/>
            <w:right w:val="none" w:sz="0" w:space="0" w:color="auto"/>
          </w:divBdr>
        </w:div>
        <w:div w:id="426192308">
          <w:marLeft w:val="1166"/>
          <w:marRight w:val="0"/>
          <w:marTop w:val="125"/>
          <w:marBottom w:val="0"/>
          <w:divBdr>
            <w:top w:val="none" w:sz="0" w:space="0" w:color="auto"/>
            <w:left w:val="none" w:sz="0" w:space="0" w:color="auto"/>
            <w:bottom w:val="none" w:sz="0" w:space="0" w:color="auto"/>
            <w:right w:val="none" w:sz="0" w:space="0" w:color="auto"/>
          </w:divBdr>
        </w:div>
        <w:div w:id="56831401">
          <w:marLeft w:val="1166"/>
          <w:marRight w:val="0"/>
          <w:marTop w:val="125"/>
          <w:marBottom w:val="0"/>
          <w:divBdr>
            <w:top w:val="none" w:sz="0" w:space="0" w:color="auto"/>
            <w:left w:val="none" w:sz="0" w:space="0" w:color="auto"/>
            <w:bottom w:val="none" w:sz="0" w:space="0" w:color="auto"/>
            <w:right w:val="none" w:sz="0" w:space="0" w:color="auto"/>
          </w:divBdr>
        </w:div>
        <w:div w:id="123695761">
          <w:marLeft w:val="1166"/>
          <w:marRight w:val="0"/>
          <w:marTop w:val="125"/>
          <w:marBottom w:val="0"/>
          <w:divBdr>
            <w:top w:val="none" w:sz="0" w:space="0" w:color="auto"/>
            <w:left w:val="none" w:sz="0" w:space="0" w:color="auto"/>
            <w:bottom w:val="none" w:sz="0" w:space="0" w:color="auto"/>
            <w:right w:val="none" w:sz="0" w:space="0" w:color="auto"/>
          </w:divBdr>
        </w:div>
        <w:div w:id="958025241">
          <w:marLeft w:val="1166"/>
          <w:marRight w:val="0"/>
          <w:marTop w:val="125"/>
          <w:marBottom w:val="0"/>
          <w:divBdr>
            <w:top w:val="none" w:sz="0" w:space="0" w:color="auto"/>
            <w:left w:val="none" w:sz="0" w:space="0" w:color="auto"/>
            <w:bottom w:val="none" w:sz="0" w:space="0" w:color="auto"/>
            <w:right w:val="none" w:sz="0" w:space="0" w:color="auto"/>
          </w:divBdr>
        </w:div>
      </w:divsChild>
    </w:div>
    <w:div w:id="1717385681">
      <w:bodyDiv w:val="1"/>
      <w:marLeft w:val="0"/>
      <w:marRight w:val="0"/>
      <w:marTop w:val="0"/>
      <w:marBottom w:val="0"/>
      <w:divBdr>
        <w:top w:val="none" w:sz="0" w:space="0" w:color="auto"/>
        <w:left w:val="none" w:sz="0" w:space="0" w:color="auto"/>
        <w:bottom w:val="none" w:sz="0" w:space="0" w:color="auto"/>
        <w:right w:val="none" w:sz="0" w:space="0" w:color="auto"/>
      </w:divBdr>
      <w:divsChild>
        <w:div w:id="84233355">
          <w:marLeft w:val="547"/>
          <w:marRight w:val="0"/>
          <w:marTop w:val="96"/>
          <w:marBottom w:val="0"/>
          <w:divBdr>
            <w:top w:val="none" w:sz="0" w:space="0" w:color="auto"/>
            <w:left w:val="none" w:sz="0" w:space="0" w:color="auto"/>
            <w:bottom w:val="none" w:sz="0" w:space="0" w:color="auto"/>
            <w:right w:val="none" w:sz="0" w:space="0" w:color="auto"/>
          </w:divBdr>
        </w:div>
        <w:div w:id="666591064">
          <w:marLeft w:val="547"/>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1245</Words>
  <Characters>7101</Characters>
  <Application>Microsoft Macintosh Word</Application>
  <DocSecurity>0</DocSecurity>
  <Lines>59</Lines>
  <Paragraphs>16</Paragraphs>
  <ScaleCrop>false</ScaleCrop>
  <Company>CSULB</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LeMaster</dc:creator>
  <cp:keywords/>
  <dc:description/>
  <cp:lastModifiedBy>Misty Jaffe</cp:lastModifiedBy>
  <cp:revision>2</cp:revision>
  <dcterms:created xsi:type="dcterms:W3CDTF">2017-10-30T16:34:00Z</dcterms:created>
  <dcterms:modified xsi:type="dcterms:W3CDTF">2017-10-30T16:34:00Z</dcterms:modified>
</cp:coreProperties>
</file>