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7CA2" w14:textId="6A53B844" w:rsidR="00977216" w:rsidRPr="0002538C" w:rsidRDefault="0002774F" w:rsidP="009772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**Approved</w:t>
      </w:r>
      <w:bookmarkStart w:id="0" w:name="_GoBack"/>
      <w:bookmarkEnd w:id="0"/>
      <w:r w:rsidR="00977216" w:rsidRPr="0002538C">
        <w:rPr>
          <w:rFonts w:ascii="Times New Roman" w:hAnsi="Times New Roman" w:cs="Times New Roman"/>
          <w:b/>
        </w:rPr>
        <w:t>**</w:t>
      </w:r>
      <w:r w:rsidR="00977216" w:rsidRPr="0002538C">
        <w:rPr>
          <w:rFonts w:ascii="Times New Roman" w:hAnsi="Times New Roman" w:cs="Times New Roman"/>
          <w:b/>
        </w:rPr>
        <w:br/>
        <w:t>Faculty Council Minutes</w:t>
      </w:r>
    </w:p>
    <w:p w14:paraId="4E674BC0" w14:textId="70AAD21D" w:rsidR="00977216" w:rsidRPr="0002538C" w:rsidRDefault="00977216" w:rsidP="00977216">
      <w:pPr>
        <w:rPr>
          <w:rFonts w:ascii="Times New Roman" w:hAnsi="Times New Roman" w:cs="Times New Roman"/>
          <w:b/>
        </w:rPr>
      </w:pPr>
      <w:r w:rsidRPr="0002538C">
        <w:rPr>
          <w:rFonts w:ascii="Times New Roman" w:hAnsi="Times New Roman" w:cs="Times New Roman"/>
          <w:b/>
        </w:rPr>
        <w:t>November 8, 2017</w:t>
      </w:r>
    </w:p>
    <w:p w14:paraId="644BA608" w14:textId="77777777" w:rsidR="00977216" w:rsidRPr="0002538C" w:rsidRDefault="00977216" w:rsidP="00977216">
      <w:pPr>
        <w:rPr>
          <w:rFonts w:ascii="Times New Roman" w:hAnsi="Times New Roman" w:cs="Times New Roman"/>
          <w:b/>
        </w:rPr>
      </w:pPr>
    </w:p>
    <w:p w14:paraId="38374272" w14:textId="71DE304B" w:rsidR="00B32665" w:rsidRPr="0002538C" w:rsidRDefault="00BB70B2" w:rsidP="00B3266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Call to Order</w:t>
      </w:r>
      <w:r w:rsidR="00977216" w:rsidRPr="0002538C">
        <w:rPr>
          <w:rFonts w:ascii="Times New Roman" w:hAnsi="Times New Roman" w:cs="Times New Roman"/>
        </w:rPr>
        <w:t xml:space="preserve">: </w:t>
      </w:r>
      <w:r w:rsidR="009F5490" w:rsidRPr="0002538C">
        <w:rPr>
          <w:rFonts w:ascii="Times New Roman" w:hAnsi="Times New Roman" w:cs="Times New Roman"/>
        </w:rPr>
        <w:t>meeting called to order at 3:34 p.m.</w:t>
      </w:r>
    </w:p>
    <w:p w14:paraId="1D457BDD" w14:textId="73EFA2E1" w:rsidR="00BB70B2" w:rsidRPr="0002538C" w:rsidRDefault="00BB70B2" w:rsidP="00F232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Approval of Agenda</w:t>
      </w:r>
      <w:r w:rsidR="009F5490" w:rsidRPr="0002538C">
        <w:rPr>
          <w:rFonts w:ascii="Times New Roman" w:hAnsi="Times New Roman" w:cs="Times New Roman"/>
        </w:rPr>
        <w:t>: approved</w:t>
      </w:r>
    </w:p>
    <w:p w14:paraId="0DAD8BDB" w14:textId="7DE578A4" w:rsidR="00BB70B2" w:rsidRPr="0002538C" w:rsidRDefault="00BB70B2" w:rsidP="00F232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App</w:t>
      </w:r>
      <w:r w:rsidR="00D04B8C" w:rsidRPr="0002538C">
        <w:rPr>
          <w:rFonts w:ascii="Times New Roman" w:hAnsi="Times New Roman" w:cs="Times New Roman"/>
        </w:rPr>
        <w:t>roval of M</w:t>
      </w:r>
      <w:r w:rsidR="00540BFE" w:rsidRPr="0002538C">
        <w:rPr>
          <w:rFonts w:ascii="Times New Roman" w:hAnsi="Times New Roman" w:cs="Times New Roman"/>
        </w:rPr>
        <w:t xml:space="preserve">inutes from </w:t>
      </w:r>
      <w:r w:rsidR="00955FD9" w:rsidRPr="0002538C">
        <w:rPr>
          <w:rFonts w:ascii="Times New Roman" w:hAnsi="Times New Roman" w:cs="Times New Roman"/>
        </w:rPr>
        <w:t>Oct 11</w:t>
      </w:r>
      <w:r w:rsidR="003D7B6B" w:rsidRPr="0002538C">
        <w:rPr>
          <w:rFonts w:ascii="Times New Roman" w:hAnsi="Times New Roman" w:cs="Times New Roman"/>
        </w:rPr>
        <w:t>, 2017</w:t>
      </w:r>
      <w:r w:rsidR="00AD33F2" w:rsidRPr="0002538C">
        <w:rPr>
          <w:rFonts w:ascii="Times New Roman" w:hAnsi="Times New Roman" w:cs="Times New Roman"/>
        </w:rPr>
        <w:t>: approved</w:t>
      </w:r>
    </w:p>
    <w:p w14:paraId="3D418C74" w14:textId="77777777" w:rsidR="00A670F6" w:rsidRPr="0002538C" w:rsidRDefault="00A670F6" w:rsidP="00A670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 xml:space="preserve">Reports </w:t>
      </w:r>
    </w:p>
    <w:p w14:paraId="6392C66F" w14:textId="1BBD761F" w:rsidR="002D2611" w:rsidRPr="0002538C" w:rsidRDefault="00F8655F" w:rsidP="00A670F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Dean’</w:t>
      </w:r>
      <w:r w:rsidR="00A670F6" w:rsidRPr="0002538C">
        <w:rPr>
          <w:rFonts w:ascii="Times New Roman" w:hAnsi="Times New Roman" w:cs="Times New Roman"/>
        </w:rPr>
        <w:t>s Report</w:t>
      </w:r>
      <w:r w:rsidR="00C61590" w:rsidRPr="0002538C">
        <w:rPr>
          <w:rFonts w:ascii="Times New Roman" w:hAnsi="Times New Roman" w:cs="Times New Roman"/>
        </w:rPr>
        <w:t>:</w:t>
      </w:r>
      <w:r w:rsidR="007513AD" w:rsidRPr="0002538C">
        <w:rPr>
          <w:rFonts w:ascii="Times New Roman" w:hAnsi="Times New Roman" w:cs="Times New Roman"/>
        </w:rPr>
        <w:t xml:space="preserve"> </w:t>
      </w:r>
    </w:p>
    <w:p w14:paraId="16B606AD" w14:textId="5802D8A8" w:rsidR="00A670F6" w:rsidRPr="0002538C" w:rsidRDefault="00301595" w:rsidP="002D2611">
      <w:pPr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40BFE" w:rsidRPr="0002538C">
        <w:rPr>
          <w:rFonts w:ascii="Times New Roman" w:hAnsi="Times New Roman" w:cs="Times New Roman"/>
        </w:rPr>
        <w:t>ane closures on 7</w:t>
      </w:r>
      <w:r w:rsidR="00540BFE" w:rsidRPr="0002538C">
        <w:rPr>
          <w:rFonts w:ascii="Times New Roman" w:hAnsi="Times New Roman" w:cs="Times New Roman"/>
          <w:vertAlign w:val="superscript"/>
        </w:rPr>
        <w:t>th</w:t>
      </w:r>
      <w:r w:rsidR="00540BFE" w:rsidRPr="0002538C">
        <w:rPr>
          <w:rFonts w:ascii="Times New Roman" w:hAnsi="Times New Roman" w:cs="Times New Roman"/>
        </w:rPr>
        <w:t xml:space="preserve"> street will likely affect your </w:t>
      </w:r>
      <w:r w:rsidR="00800553" w:rsidRPr="0002538C">
        <w:rPr>
          <w:rFonts w:ascii="Times New Roman" w:hAnsi="Times New Roman" w:cs="Times New Roman"/>
        </w:rPr>
        <w:t xml:space="preserve">regular </w:t>
      </w:r>
      <w:r w:rsidR="00540BFE" w:rsidRPr="0002538C">
        <w:rPr>
          <w:rFonts w:ascii="Times New Roman" w:hAnsi="Times New Roman" w:cs="Times New Roman"/>
        </w:rPr>
        <w:t>commute.</w:t>
      </w:r>
      <w:r>
        <w:rPr>
          <w:rFonts w:ascii="Times New Roman" w:hAnsi="Times New Roman" w:cs="Times New Roman"/>
        </w:rPr>
        <w:t xml:space="preserve"> </w:t>
      </w:r>
      <w:r w:rsidRPr="0002538C">
        <w:rPr>
          <w:rFonts w:ascii="Times New Roman" w:hAnsi="Times New Roman" w:cs="Times New Roman"/>
        </w:rPr>
        <w:t>Consider taking alternative routes to campus</w:t>
      </w:r>
      <w:r>
        <w:rPr>
          <w:rFonts w:ascii="Times New Roman" w:hAnsi="Times New Roman" w:cs="Times New Roman"/>
        </w:rPr>
        <w:t>.</w:t>
      </w:r>
    </w:p>
    <w:p w14:paraId="1B238D58" w14:textId="26AE53B1" w:rsidR="002D2611" w:rsidRPr="0002538C" w:rsidRDefault="00800553" w:rsidP="002D2611">
      <w:pPr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2538C">
        <w:rPr>
          <w:rFonts w:ascii="Times New Roman" w:hAnsi="Times New Roman" w:cs="Times New Roman"/>
          <w:color w:val="000000" w:themeColor="text1"/>
        </w:rPr>
        <w:t>T</w:t>
      </w:r>
      <w:r w:rsidR="00760AC9">
        <w:rPr>
          <w:rFonts w:ascii="Times New Roman" w:hAnsi="Times New Roman" w:cs="Times New Roman"/>
          <w:color w:val="000000" w:themeColor="text1"/>
        </w:rPr>
        <w:t xml:space="preserve">ests revealed that </w:t>
      </w:r>
      <w:r w:rsidR="00F1052B" w:rsidRPr="0002538C">
        <w:rPr>
          <w:rFonts w:ascii="Times New Roman" w:hAnsi="Times New Roman" w:cs="Times New Roman"/>
          <w:color w:val="000000" w:themeColor="text1"/>
        </w:rPr>
        <w:t>fountain</w:t>
      </w:r>
      <w:r w:rsidRPr="0002538C">
        <w:rPr>
          <w:rFonts w:ascii="Times New Roman" w:hAnsi="Times New Roman" w:cs="Times New Roman"/>
          <w:color w:val="000000" w:themeColor="text1"/>
        </w:rPr>
        <w:t xml:space="preserve"> water on the second floor of MHB contains levels of lead that do</w:t>
      </w:r>
      <w:r w:rsidR="00F1052B" w:rsidRPr="0002538C">
        <w:rPr>
          <w:rFonts w:ascii="Times New Roman" w:hAnsi="Times New Roman" w:cs="Times New Roman"/>
          <w:color w:val="000000" w:themeColor="text1"/>
        </w:rPr>
        <w:t xml:space="preserve"> not meet EPA water safety standards.</w:t>
      </w:r>
      <w:r w:rsidR="005B6011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F1052B" w:rsidRPr="0002538C">
        <w:rPr>
          <w:rFonts w:ascii="Times New Roman" w:hAnsi="Times New Roman" w:cs="Times New Roman"/>
          <w:color w:val="000000" w:themeColor="text1"/>
        </w:rPr>
        <w:t>This has</w:t>
      </w:r>
      <w:r w:rsidR="005B6011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F1052B" w:rsidRPr="0002538C">
        <w:rPr>
          <w:rFonts w:ascii="Times New Roman" w:hAnsi="Times New Roman" w:cs="Times New Roman"/>
          <w:color w:val="000000" w:themeColor="text1"/>
        </w:rPr>
        <w:t xml:space="preserve">initiated campus-wide water testing and has expedited </w:t>
      </w:r>
      <w:r w:rsidR="005B6011" w:rsidRPr="0002538C">
        <w:rPr>
          <w:rFonts w:ascii="Times New Roman" w:hAnsi="Times New Roman" w:cs="Times New Roman"/>
          <w:color w:val="000000" w:themeColor="text1"/>
        </w:rPr>
        <w:t>the university’s</w:t>
      </w:r>
      <w:r w:rsidR="00F1052B" w:rsidRPr="0002538C">
        <w:rPr>
          <w:rFonts w:ascii="Times New Roman" w:hAnsi="Times New Roman" w:cs="Times New Roman"/>
          <w:color w:val="000000" w:themeColor="text1"/>
        </w:rPr>
        <w:t xml:space="preserve"> plan to replace </w:t>
      </w:r>
      <w:r w:rsidR="00272734" w:rsidRPr="0002538C">
        <w:rPr>
          <w:rFonts w:ascii="Times New Roman" w:hAnsi="Times New Roman" w:cs="Times New Roman"/>
          <w:color w:val="000000" w:themeColor="text1"/>
        </w:rPr>
        <w:t xml:space="preserve">all </w:t>
      </w:r>
      <w:r w:rsidR="00F1052B" w:rsidRPr="0002538C">
        <w:rPr>
          <w:rFonts w:ascii="Times New Roman" w:hAnsi="Times New Roman" w:cs="Times New Roman"/>
          <w:color w:val="000000" w:themeColor="text1"/>
        </w:rPr>
        <w:t>water fountains wi</w:t>
      </w:r>
      <w:r w:rsidR="00272734" w:rsidRPr="0002538C">
        <w:rPr>
          <w:rFonts w:ascii="Times New Roman" w:hAnsi="Times New Roman" w:cs="Times New Roman"/>
          <w:color w:val="000000" w:themeColor="text1"/>
        </w:rPr>
        <w:t>th filtered hydration station</w:t>
      </w:r>
      <w:r w:rsidR="001802C1" w:rsidRPr="0002538C">
        <w:rPr>
          <w:rFonts w:ascii="Times New Roman" w:hAnsi="Times New Roman" w:cs="Times New Roman"/>
          <w:color w:val="000000" w:themeColor="text1"/>
        </w:rPr>
        <w:t>s. W</w:t>
      </w:r>
      <w:r w:rsidR="00272734" w:rsidRPr="0002538C">
        <w:rPr>
          <w:rFonts w:ascii="Times New Roman" w:hAnsi="Times New Roman" w:cs="Times New Roman"/>
          <w:color w:val="000000" w:themeColor="text1"/>
        </w:rPr>
        <w:t>ater fountains have been turned off</w:t>
      </w:r>
      <w:r w:rsidR="00385138">
        <w:rPr>
          <w:rFonts w:ascii="Times New Roman" w:hAnsi="Times New Roman" w:cs="Times New Roman"/>
          <w:color w:val="000000" w:themeColor="text1"/>
        </w:rPr>
        <w:t>,</w:t>
      </w:r>
      <w:r w:rsidR="00272734" w:rsidRPr="0002538C">
        <w:rPr>
          <w:rFonts w:ascii="Times New Roman" w:hAnsi="Times New Roman" w:cs="Times New Roman"/>
          <w:color w:val="000000" w:themeColor="text1"/>
        </w:rPr>
        <w:t xml:space="preserve"> and </w:t>
      </w:r>
      <w:r w:rsidR="00C65589" w:rsidRPr="0002538C">
        <w:rPr>
          <w:rFonts w:ascii="Times New Roman" w:hAnsi="Times New Roman" w:cs="Times New Roman"/>
          <w:color w:val="000000" w:themeColor="text1"/>
        </w:rPr>
        <w:t>temporary water dispensers</w:t>
      </w:r>
      <w:r w:rsidR="00272734" w:rsidRPr="0002538C">
        <w:rPr>
          <w:rFonts w:ascii="Times New Roman" w:hAnsi="Times New Roman" w:cs="Times New Roman"/>
          <w:color w:val="000000" w:themeColor="text1"/>
        </w:rPr>
        <w:t xml:space="preserve"> have been provided in select locations. </w:t>
      </w:r>
    </w:p>
    <w:p w14:paraId="74F6A16E" w14:textId="2AC62DD4" w:rsidR="00A251D1" w:rsidRPr="0002538C" w:rsidRDefault="00A251D1" w:rsidP="002D2611">
      <w:pPr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02538C">
        <w:rPr>
          <w:rFonts w:ascii="Times New Roman" w:hAnsi="Times New Roman" w:cs="Times New Roman"/>
          <w:color w:val="000000" w:themeColor="text1"/>
        </w:rPr>
        <w:t>Ten</w:t>
      </w:r>
      <w:r w:rsidR="00126367" w:rsidRPr="0002538C">
        <w:rPr>
          <w:rFonts w:ascii="Times New Roman" w:hAnsi="Times New Roman" w:cs="Times New Roman"/>
          <w:color w:val="000000" w:themeColor="text1"/>
        </w:rPr>
        <w:t xml:space="preserve">ure-track searches are underway at various </w:t>
      </w:r>
      <w:r w:rsidR="00942916" w:rsidRPr="0002538C">
        <w:rPr>
          <w:rFonts w:ascii="Times New Roman" w:hAnsi="Times New Roman" w:cs="Times New Roman"/>
          <w:color w:val="000000" w:themeColor="text1"/>
        </w:rPr>
        <w:t>stages of completion. Dean</w:t>
      </w:r>
      <w:r w:rsidR="00FC53E3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E83A9D" w:rsidRPr="0002538C">
        <w:rPr>
          <w:rFonts w:ascii="Times New Roman" w:hAnsi="Times New Roman" w:cs="Times New Roman"/>
          <w:color w:val="000000" w:themeColor="text1"/>
        </w:rPr>
        <w:t>emphasized that candidates should</w:t>
      </w:r>
      <w:r w:rsidR="00FC53E3" w:rsidRPr="0002538C">
        <w:rPr>
          <w:rFonts w:ascii="Times New Roman" w:hAnsi="Times New Roman" w:cs="Times New Roman"/>
          <w:color w:val="000000" w:themeColor="text1"/>
        </w:rPr>
        <w:t xml:space="preserve"> be evaluated for fit within prospective departments</w:t>
      </w:r>
      <w:r w:rsidR="00DF40A6" w:rsidRPr="0002538C">
        <w:rPr>
          <w:rFonts w:ascii="Times New Roman" w:hAnsi="Times New Roman" w:cs="Times New Roman"/>
          <w:color w:val="000000" w:themeColor="text1"/>
        </w:rPr>
        <w:t>,</w:t>
      </w:r>
      <w:r w:rsidR="00FC53E3" w:rsidRPr="0002538C">
        <w:rPr>
          <w:rFonts w:ascii="Times New Roman" w:hAnsi="Times New Roman" w:cs="Times New Roman"/>
          <w:color w:val="000000" w:themeColor="text1"/>
        </w:rPr>
        <w:t xml:space="preserve"> rather than</w:t>
      </w:r>
      <w:r w:rsidR="00065178" w:rsidRPr="0002538C">
        <w:rPr>
          <w:rFonts w:ascii="Times New Roman" w:hAnsi="Times New Roman" w:cs="Times New Roman"/>
          <w:color w:val="000000" w:themeColor="text1"/>
        </w:rPr>
        <w:t xml:space="preserve"> on </w:t>
      </w:r>
      <w:r w:rsidR="00005EE1" w:rsidRPr="0002538C">
        <w:rPr>
          <w:rFonts w:ascii="Times New Roman" w:hAnsi="Times New Roman" w:cs="Times New Roman"/>
          <w:color w:val="000000" w:themeColor="text1"/>
        </w:rPr>
        <w:t>their</w:t>
      </w:r>
      <w:r w:rsidR="00065178" w:rsidRPr="0002538C">
        <w:rPr>
          <w:rFonts w:ascii="Times New Roman" w:hAnsi="Times New Roman" w:cs="Times New Roman"/>
          <w:color w:val="000000" w:themeColor="text1"/>
        </w:rPr>
        <w:t xml:space="preserve"> excellence in any</w:t>
      </w:r>
      <w:r w:rsidR="00FC53E3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065178" w:rsidRPr="0002538C">
        <w:rPr>
          <w:rFonts w:ascii="Times New Roman" w:hAnsi="Times New Roman" w:cs="Times New Roman"/>
          <w:color w:val="000000" w:themeColor="text1"/>
        </w:rPr>
        <w:t xml:space="preserve">single </w:t>
      </w:r>
      <w:r w:rsidR="00FC53E3" w:rsidRPr="0002538C">
        <w:rPr>
          <w:rFonts w:ascii="Times New Roman" w:hAnsi="Times New Roman" w:cs="Times New Roman"/>
          <w:color w:val="000000" w:themeColor="text1"/>
        </w:rPr>
        <w:t>academic/professional category.</w:t>
      </w:r>
      <w:r w:rsidRPr="0002538C">
        <w:rPr>
          <w:rFonts w:ascii="Times New Roman" w:hAnsi="Times New Roman" w:cs="Times New Roman"/>
          <w:color w:val="000000" w:themeColor="text1"/>
        </w:rPr>
        <w:t xml:space="preserve"> </w:t>
      </w:r>
    </w:p>
    <w:p w14:paraId="38B5D613" w14:textId="48EF7693" w:rsidR="005E0FB8" w:rsidRPr="0002538C" w:rsidRDefault="00197480" w:rsidP="002D2611">
      <w:pPr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30481">
        <w:rPr>
          <w:rFonts w:ascii="Times New Roman" w:hAnsi="Times New Roman" w:cs="Times New Roman"/>
          <w:color w:val="000000" w:themeColor="text1"/>
        </w:rPr>
        <w:t xml:space="preserve">Dean and </w:t>
      </w:r>
      <w:r w:rsidRPr="00630481">
        <w:rPr>
          <w:rFonts w:ascii="Times New Roman" w:hAnsi="Times New Roman" w:cs="Times New Roman"/>
          <w:i/>
          <w:color w:val="000000" w:themeColor="text1"/>
        </w:rPr>
        <w:t xml:space="preserve">Terie </w:t>
      </w:r>
      <w:r w:rsidRPr="0002538C">
        <w:rPr>
          <w:rFonts w:ascii="Times New Roman" w:hAnsi="Times New Roman" w:cs="Times New Roman"/>
          <w:i/>
          <w:color w:val="000000" w:themeColor="text1"/>
        </w:rPr>
        <w:t>Bostic</w:t>
      </w:r>
      <w:r w:rsidR="00EC7C41" w:rsidRPr="0002538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E09ED" w:rsidRPr="0002538C">
        <w:rPr>
          <w:rFonts w:ascii="Times New Roman" w:hAnsi="Times New Roman" w:cs="Times New Roman"/>
          <w:color w:val="000000" w:themeColor="text1"/>
        </w:rPr>
        <w:t>have met with AVP</w:t>
      </w:r>
      <w:r w:rsidR="00BC7646" w:rsidRPr="0002538C">
        <w:rPr>
          <w:rFonts w:ascii="Times New Roman" w:hAnsi="Times New Roman" w:cs="Times New Roman"/>
          <w:color w:val="000000" w:themeColor="text1"/>
        </w:rPr>
        <w:t xml:space="preserve">s </w:t>
      </w:r>
      <w:r w:rsidR="00EC7C41" w:rsidRPr="0002538C">
        <w:rPr>
          <w:rFonts w:ascii="Times New Roman" w:hAnsi="Times New Roman" w:cs="Times New Roman"/>
          <w:color w:val="000000" w:themeColor="text1"/>
        </w:rPr>
        <w:t xml:space="preserve">to </w:t>
      </w:r>
      <w:r w:rsidR="00BC7646" w:rsidRPr="0002538C">
        <w:rPr>
          <w:rFonts w:ascii="Times New Roman" w:hAnsi="Times New Roman" w:cs="Times New Roman"/>
          <w:color w:val="000000" w:themeColor="text1"/>
        </w:rPr>
        <w:t xml:space="preserve">discuss </w:t>
      </w:r>
      <w:r w:rsidR="00EC7C41" w:rsidRPr="0002538C">
        <w:rPr>
          <w:rFonts w:ascii="Times New Roman" w:hAnsi="Times New Roman" w:cs="Times New Roman"/>
          <w:color w:val="000000" w:themeColor="text1"/>
        </w:rPr>
        <w:t>the provost’</w:t>
      </w:r>
      <w:r w:rsidR="00E85AD5" w:rsidRPr="0002538C">
        <w:rPr>
          <w:rFonts w:ascii="Times New Roman" w:hAnsi="Times New Roman" w:cs="Times New Roman"/>
          <w:color w:val="000000" w:themeColor="text1"/>
        </w:rPr>
        <w:t>s new budget model. N</w:t>
      </w:r>
      <w:r w:rsidR="00EC7C41" w:rsidRPr="0002538C">
        <w:rPr>
          <w:rFonts w:ascii="Times New Roman" w:hAnsi="Times New Roman" w:cs="Times New Roman"/>
          <w:color w:val="000000" w:themeColor="text1"/>
        </w:rPr>
        <w:t>o clearer picture</w:t>
      </w:r>
      <w:r w:rsidR="00E85AD5" w:rsidRPr="0002538C">
        <w:rPr>
          <w:rFonts w:ascii="Times New Roman" w:hAnsi="Times New Roman" w:cs="Times New Roman"/>
          <w:color w:val="000000" w:themeColor="text1"/>
        </w:rPr>
        <w:t xml:space="preserve"> of the budget has emerged, so the c</w:t>
      </w:r>
      <w:r w:rsidR="000C41A6" w:rsidRPr="0002538C">
        <w:rPr>
          <w:rFonts w:ascii="Times New Roman" w:hAnsi="Times New Roman" w:cs="Times New Roman"/>
          <w:color w:val="000000" w:themeColor="text1"/>
        </w:rPr>
        <w:t>ollege will remain conservative in its spending</w:t>
      </w:r>
      <w:r w:rsidR="006A249E" w:rsidRPr="0002538C">
        <w:rPr>
          <w:rFonts w:ascii="Times New Roman" w:hAnsi="Times New Roman" w:cs="Times New Roman"/>
          <w:color w:val="000000" w:themeColor="text1"/>
        </w:rPr>
        <w:t>.</w:t>
      </w:r>
      <w:r w:rsidR="00B14BDE">
        <w:rPr>
          <w:rFonts w:ascii="Times New Roman" w:hAnsi="Times New Roman" w:cs="Times New Roman"/>
          <w:color w:val="000000" w:themeColor="text1"/>
        </w:rPr>
        <w:t xml:space="preserve"> </w:t>
      </w:r>
      <w:r w:rsidR="000C41A6" w:rsidRPr="0002538C">
        <w:rPr>
          <w:rFonts w:ascii="Times New Roman" w:hAnsi="Times New Roman" w:cs="Times New Roman"/>
          <w:color w:val="000000" w:themeColor="text1"/>
        </w:rPr>
        <w:t xml:space="preserve">3% of the </w:t>
      </w:r>
      <w:r w:rsidR="007D32B7">
        <w:rPr>
          <w:rFonts w:ascii="Times New Roman" w:hAnsi="Times New Roman" w:cs="Times New Roman"/>
          <w:color w:val="000000" w:themeColor="text1"/>
        </w:rPr>
        <w:t xml:space="preserve">college </w:t>
      </w:r>
      <w:r w:rsidR="000C41A6" w:rsidRPr="0002538C">
        <w:rPr>
          <w:rFonts w:ascii="Times New Roman" w:hAnsi="Times New Roman" w:cs="Times New Roman"/>
          <w:color w:val="000000" w:themeColor="text1"/>
        </w:rPr>
        <w:t xml:space="preserve">budget (1.5 million dollars, currently) will </w:t>
      </w:r>
      <w:r w:rsidR="00B14BDE">
        <w:rPr>
          <w:rFonts w:ascii="Times New Roman" w:hAnsi="Times New Roman" w:cs="Times New Roman"/>
          <w:color w:val="000000" w:themeColor="text1"/>
        </w:rPr>
        <w:t xml:space="preserve">likely </w:t>
      </w:r>
      <w:r w:rsidR="000C41A6" w:rsidRPr="0002538C">
        <w:rPr>
          <w:rFonts w:ascii="Times New Roman" w:hAnsi="Times New Roman" w:cs="Times New Roman"/>
          <w:color w:val="000000" w:themeColor="text1"/>
        </w:rPr>
        <w:t>carry forward without penalty/tax</w:t>
      </w:r>
      <w:r w:rsidR="00B467FC" w:rsidRPr="0002538C">
        <w:rPr>
          <w:rFonts w:ascii="Times New Roman" w:hAnsi="Times New Roman" w:cs="Times New Roman"/>
          <w:color w:val="000000" w:themeColor="text1"/>
        </w:rPr>
        <w:t>. Deci</w:t>
      </w:r>
      <w:r w:rsidR="00AB0A43" w:rsidRPr="0002538C">
        <w:rPr>
          <w:rFonts w:ascii="Times New Roman" w:hAnsi="Times New Roman" w:cs="Times New Roman"/>
          <w:color w:val="000000" w:themeColor="text1"/>
        </w:rPr>
        <w:t>sions on how to spend any surpl</w:t>
      </w:r>
      <w:r w:rsidR="00B467FC" w:rsidRPr="0002538C">
        <w:rPr>
          <w:rFonts w:ascii="Times New Roman" w:hAnsi="Times New Roman" w:cs="Times New Roman"/>
          <w:color w:val="000000" w:themeColor="text1"/>
        </w:rPr>
        <w:t>us</w:t>
      </w:r>
      <w:r w:rsidR="007D32B7">
        <w:rPr>
          <w:rFonts w:ascii="Times New Roman" w:hAnsi="Times New Roman" w:cs="Times New Roman"/>
          <w:color w:val="000000" w:themeColor="text1"/>
        </w:rPr>
        <w:t xml:space="preserve"> funds </w:t>
      </w:r>
      <w:r w:rsidR="000C41A6" w:rsidRPr="0002538C">
        <w:rPr>
          <w:rFonts w:ascii="Times New Roman" w:hAnsi="Times New Roman" w:cs="Times New Roman"/>
          <w:color w:val="000000" w:themeColor="text1"/>
        </w:rPr>
        <w:t>will be made at a later date.</w:t>
      </w:r>
    </w:p>
    <w:p w14:paraId="0A903CCD" w14:textId="7A054767" w:rsidR="004C2F4E" w:rsidRPr="0002538C" w:rsidRDefault="003C0D7D" w:rsidP="002D2611">
      <w:pPr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D83719">
        <w:rPr>
          <w:rFonts w:ascii="Times New Roman" w:hAnsi="Times New Roman" w:cs="Times New Roman"/>
          <w:i/>
          <w:color w:val="000000" w:themeColor="text1"/>
        </w:rPr>
        <w:t>Provost Jersky</w:t>
      </w:r>
      <w:r w:rsidRPr="0002538C">
        <w:rPr>
          <w:rFonts w:ascii="Times New Roman" w:hAnsi="Times New Roman" w:cs="Times New Roman"/>
          <w:color w:val="000000" w:themeColor="text1"/>
        </w:rPr>
        <w:t xml:space="preserve"> has set a course to </w:t>
      </w:r>
      <w:r w:rsidR="00067A26" w:rsidRPr="0002538C">
        <w:rPr>
          <w:rFonts w:ascii="Times New Roman" w:hAnsi="Times New Roman" w:cs="Times New Roman"/>
          <w:color w:val="000000" w:themeColor="text1"/>
        </w:rPr>
        <w:t xml:space="preserve">proceed with implementing </w:t>
      </w:r>
      <w:r w:rsidR="00866753">
        <w:rPr>
          <w:rFonts w:ascii="Times New Roman" w:hAnsi="Times New Roman" w:cs="Times New Roman"/>
          <w:color w:val="000000" w:themeColor="text1"/>
        </w:rPr>
        <w:t>EOs</w:t>
      </w:r>
      <w:r w:rsidRPr="0002538C">
        <w:rPr>
          <w:rFonts w:ascii="Times New Roman" w:hAnsi="Times New Roman" w:cs="Times New Roman"/>
          <w:color w:val="000000" w:themeColor="text1"/>
        </w:rPr>
        <w:t xml:space="preserve"> 1100 and 1110.</w:t>
      </w:r>
      <w:r w:rsidR="00EF7498" w:rsidRPr="0002538C">
        <w:rPr>
          <w:rFonts w:ascii="Times New Roman" w:hAnsi="Times New Roman" w:cs="Times New Roman"/>
          <w:color w:val="000000" w:themeColor="text1"/>
        </w:rPr>
        <w:t xml:space="preserve"> T</w:t>
      </w:r>
      <w:r w:rsidR="00067A26" w:rsidRPr="0002538C">
        <w:rPr>
          <w:rFonts w:ascii="Times New Roman" w:hAnsi="Times New Roman" w:cs="Times New Roman"/>
          <w:color w:val="000000" w:themeColor="text1"/>
        </w:rPr>
        <w:t xml:space="preserve">he adverse effects associated with </w:t>
      </w:r>
      <w:r w:rsidR="005D7A1D" w:rsidRPr="0002538C">
        <w:rPr>
          <w:rFonts w:ascii="Times New Roman" w:hAnsi="Times New Roman" w:cs="Times New Roman"/>
          <w:color w:val="000000" w:themeColor="text1"/>
        </w:rPr>
        <w:t xml:space="preserve">EO 1100 </w:t>
      </w:r>
      <w:r w:rsidR="00EF7498" w:rsidRPr="0002538C">
        <w:rPr>
          <w:rFonts w:ascii="Times New Roman" w:hAnsi="Times New Roman" w:cs="Times New Roman"/>
          <w:color w:val="000000" w:themeColor="text1"/>
        </w:rPr>
        <w:t>may</w:t>
      </w:r>
      <w:r w:rsidR="005D7A1D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146AEF">
        <w:rPr>
          <w:rFonts w:ascii="Times New Roman" w:hAnsi="Times New Roman" w:cs="Times New Roman"/>
          <w:color w:val="000000" w:themeColor="text1"/>
        </w:rPr>
        <w:t>ul</w:t>
      </w:r>
      <w:r w:rsidR="003F6ED7">
        <w:rPr>
          <w:rFonts w:ascii="Times New Roman" w:hAnsi="Times New Roman" w:cs="Times New Roman"/>
          <w:color w:val="000000" w:themeColor="text1"/>
        </w:rPr>
        <w:t xml:space="preserve">timately </w:t>
      </w:r>
      <w:r w:rsidR="005D7A1D" w:rsidRPr="0002538C">
        <w:rPr>
          <w:rFonts w:ascii="Times New Roman" w:hAnsi="Times New Roman" w:cs="Times New Roman"/>
          <w:color w:val="000000" w:themeColor="text1"/>
        </w:rPr>
        <w:t>be mitigated</w:t>
      </w:r>
      <w:r w:rsidR="00EF7498" w:rsidRPr="0002538C">
        <w:rPr>
          <w:rFonts w:ascii="Times New Roman" w:hAnsi="Times New Roman" w:cs="Times New Roman"/>
          <w:color w:val="000000" w:themeColor="text1"/>
        </w:rPr>
        <w:t xml:space="preserve">, but </w:t>
      </w:r>
      <w:r w:rsidR="005D7A1D" w:rsidRPr="0002538C">
        <w:rPr>
          <w:rFonts w:ascii="Times New Roman" w:hAnsi="Times New Roman" w:cs="Times New Roman"/>
          <w:color w:val="000000" w:themeColor="text1"/>
        </w:rPr>
        <w:t>EO 1110</w:t>
      </w:r>
      <w:r w:rsidR="00067A26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BE0394" w:rsidRPr="0002538C">
        <w:rPr>
          <w:rFonts w:ascii="Times New Roman" w:hAnsi="Times New Roman" w:cs="Times New Roman"/>
          <w:color w:val="000000" w:themeColor="text1"/>
        </w:rPr>
        <w:t>presents more complications.</w:t>
      </w:r>
      <w:r w:rsidR="0033168A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33168A" w:rsidRPr="0002538C">
        <w:rPr>
          <w:rFonts w:ascii="Times New Roman" w:hAnsi="Times New Roman" w:cs="Times New Roman"/>
          <w:i/>
          <w:color w:val="000000" w:themeColor="text1"/>
        </w:rPr>
        <w:t xml:space="preserve">Eileen Klink </w:t>
      </w:r>
      <w:r w:rsidR="0033168A" w:rsidRPr="0002538C">
        <w:rPr>
          <w:rFonts w:ascii="Times New Roman" w:hAnsi="Times New Roman" w:cs="Times New Roman"/>
          <w:color w:val="000000" w:themeColor="text1"/>
        </w:rPr>
        <w:t xml:space="preserve">added that </w:t>
      </w:r>
      <w:r w:rsidR="000E3645" w:rsidRPr="0002538C">
        <w:rPr>
          <w:rFonts w:ascii="Times New Roman" w:hAnsi="Times New Roman" w:cs="Times New Roman"/>
          <w:color w:val="000000" w:themeColor="text1"/>
        </w:rPr>
        <w:t>the CSUs have mounted unprece</w:t>
      </w:r>
      <w:r w:rsidR="00175B34" w:rsidRPr="0002538C">
        <w:rPr>
          <w:rFonts w:ascii="Times New Roman" w:hAnsi="Times New Roman" w:cs="Times New Roman"/>
          <w:color w:val="000000" w:themeColor="text1"/>
        </w:rPr>
        <w:t>dent</w:t>
      </w:r>
      <w:r w:rsidR="000E3645" w:rsidRPr="0002538C">
        <w:rPr>
          <w:rFonts w:ascii="Times New Roman" w:hAnsi="Times New Roman" w:cs="Times New Roman"/>
          <w:color w:val="000000" w:themeColor="text1"/>
        </w:rPr>
        <w:t>ed</w:t>
      </w:r>
      <w:r w:rsidR="00067A26" w:rsidRPr="0002538C">
        <w:rPr>
          <w:rFonts w:ascii="Times New Roman" w:hAnsi="Times New Roman" w:cs="Times New Roman"/>
          <w:color w:val="000000" w:themeColor="text1"/>
        </w:rPr>
        <w:t xml:space="preserve"> opposition to the EOs in the form of votes for extension or to not implement and in a report of </w:t>
      </w:r>
      <w:r w:rsidR="00FE3305" w:rsidRPr="0002538C">
        <w:rPr>
          <w:rFonts w:ascii="Times New Roman" w:hAnsi="Times New Roman" w:cs="Times New Roman"/>
          <w:color w:val="000000" w:themeColor="text1"/>
        </w:rPr>
        <w:t>opposition</w:t>
      </w:r>
      <w:r w:rsidR="00067A26" w:rsidRPr="0002538C">
        <w:rPr>
          <w:rFonts w:ascii="Times New Roman" w:hAnsi="Times New Roman" w:cs="Times New Roman"/>
          <w:color w:val="000000" w:themeColor="text1"/>
        </w:rPr>
        <w:t xml:space="preserve"> delivered to the CSU </w:t>
      </w:r>
      <w:r w:rsidR="00AC682B" w:rsidRPr="0002538C">
        <w:rPr>
          <w:rFonts w:ascii="Times New Roman" w:hAnsi="Times New Roman" w:cs="Times New Roman"/>
          <w:color w:val="000000" w:themeColor="text1"/>
        </w:rPr>
        <w:t>Board of Trustees.</w:t>
      </w:r>
      <w:r w:rsidR="001D4839" w:rsidRPr="0002538C">
        <w:rPr>
          <w:rFonts w:ascii="Times New Roman" w:hAnsi="Times New Roman" w:cs="Times New Roman"/>
          <w:color w:val="000000" w:themeColor="text1"/>
        </w:rPr>
        <w:t xml:space="preserve"> </w:t>
      </w:r>
    </w:p>
    <w:p w14:paraId="18537798" w14:textId="05F5BC09" w:rsidR="00B32665" w:rsidRPr="0002538C" w:rsidRDefault="005E0FB8" w:rsidP="00B32665">
      <w:pPr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2538C">
        <w:rPr>
          <w:rFonts w:ascii="Times New Roman" w:hAnsi="Times New Roman" w:cs="Times New Roman"/>
          <w:color w:val="000000" w:themeColor="text1"/>
        </w:rPr>
        <w:t xml:space="preserve">Question from </w:t>
      </w:r>
      <w:r w:rsidRPr="0002538C">
        <w:rPr>
          <w:rFonts w:ascii="Times New Roman" w:hAnsi="Times New Roman" w:cs="Times New Roman"/>
          <w:i/>
          <w:color w:val="000000" w:themeColor="text1"/>
        </w:rPr>
        <w:t>Jeff Blutinger</w:t>
      </w:r>
      <w:r w:rsidR="004F6247" w:rsidRPr="0002538C">
        <w:rPr>
          <w:rFonts w:ascii="Times New Roman" w:hAnsi="Times New Roman" w:cs="Times New Roman"/>
          <w:color w:val="000000" w:themeColor="text1"/>
        </w:rPr>
        <w:t>: When will Beach Drive reopen</w:t>
      </w:r>
      <w:r w:rsidRPr="0002538C">
        <w:rPr>
          <w:rFonts w:ascii="Times New Roman" w:hAnsi="Times New Roman" w:cs="Times New Roman"/>
          <w:color w:val="000000" w:themeColor="text1"/>
        </w:rPr>
        <w:t xml:space="preserve">? </w:t>
      </w:r>
      <w:r w:rsidRPr="0002538C">
        <w:rPr>
          <w:rFonts w:ascii="Times New Roman" w:hAnsi="Times New Roman" w:cs="Times New Roman"/>
          <w:i/>
          <w:color w:val="000000" w:themeColor="text1"/>
        </w:rPr>
        <w:t>Answer</w:t>
      </w:r>
      <w:r w:rsidR="00D415C6" w:rsidRPr="0002538C">
        <w:rPr>
          <w:rFonts w:ascii="Times New Roman" w:hAnsi="Times New Roman" w:cs="Times New Roman"/>
          <w:color w:val="000000" w:themeColor="text1"/>
        </w:rPr>
        <w:t>: No</w:t>
      </w:r>
      <w:r w:rsidR="001C700B" w:rsidRPr="0002538C">
        <w:rPr>
          <w:rFonts w:ascii="Times New Roman" w:hAnsi="Times New Roman" w:cs="Times New Roman"/>
          <w:color w:val="000000" w:themeColor="text1"/>
        </w:rPr>
        <w:t>t sure</w:t>
      </w:r>
      <w:r w:rsidR="00421157">
        <w:rPr>
          <w:rFonts w:ascii="Times New Roman" w:hAnsi="Times New Roman" w:cs="Times New Roman"/>
          <w:color w:val="000000" w:themeColor="text1"/>
        </w:rPr>
        <w:t>. E</w:t>
      </w:r>
      <w:r w:rsidR="00D415C6" w:rsidRPr="0002538C">
        <w:rPr>
          <w:rFonts w:ascii="Times New Roman" w:hAnsi="Times New Roman" w:cs="Times New Roman"/>
          <w:color w:val="000000" w:themeColor="text1"/>
        </w:rPr>
        <w:t>mail Chris Bu</w:t>
      </w:r>
      <w:r w:rsidR="00421157">
        <w:rPr>
          <w:rFonts w:ascii="Times New Roman" w:hAnsi="Times New Roman" w:cs="Times New Roman"/>
          <w:color w:val="000000" w:themeColor="text1"/>
        </w:rPr>
        <w:t>rnett</w:t>
      </w:r>
      <w:r w:rsidR="00D415C6" w:rsidRPr="0002538C">
        <w:rPr>
          <w:rFonts w:ascii="Times New Roman" w:hAnsi="Times New Roman" w:cs="Times New Roman"/>
          <w:color w:val="000000" w:themeColor="text1"/>
        </w:rPr>
        <w:t>.</w:t>
      </w:r>
      <w:r w:rsidR="00B854B8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DD4912" w:rsidRPr="0002538C">
        <w:rPr>
          <w:rFonts w:ascii="Times New Roman" w:hAnsi="Times New Roman" w:cs="Times New Roman"/>
          <w:i/>
          <w:color w:val="000000" w:themeColor="text1"/>
        </w:rPr>
        <w:t>Malcolm Finney</w:t>
      </w:r>
      <w:r w:rsidR="00DD4912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421157">
        <w:rPr>
          <w:rFonts w:ascii="Times New Roman" w:hAnsi="Times New Roman" w:cs="Times New Roman"/>
          <w:color w:val="000000" w:themeColor="text1"/>
        </w:rPr>
        <w:t xml:space="preserve">reported </w:t>
      </w:r>
      <w:r w:rsidR="00775CBE" w:rsidRPr="0002538C">
        <w:rPr>
          <w:rFonts w:ascii="Times New Roman" w:hAnsi="Times New Roman" w:cs="Times New Roman"/>
          <w:color w:val="000000" w:themeColor="text1"/>
        </w:rPr>
        <w:t xml:space="preserve">Beach Drive </w:t>
      </w:r>
      <w:r w:rsidR="00421157">
        <w:rPr>
          <w:rFonts w:ascii="Times New Roman" w:hAnsi="Times New Roman" w:cs="Times New Roman"/>
          <w:color w:val="000000" w:themeColor="text1"/>
        </w:rPr>
        <w:t>is scheduled to</w:t>
      </w:r>
      <w:r w:rsidR="00775CBE" w:rsidRPr="0002538C">
        <w:rPr>
          <w:rFonts w:ascii="Times New Roman" w:hAnsi="Times New Roman" w:cs="Times New Roman"/>
          <w:color w:val="000000" w:themeColor="text1"/>
        </w:rPr>
        <w:t xml:space="preserve"> reopen on November 21</w:t>
      </w:r>
      <w:r w:rsidR="00775CBE" w:rsidRPr="0002538C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775CBE" w:rsidRPr="0002538C">
        <w:rPr>
          <w:rFonts w:ascii="Times New Roman" w:hAnsi="Times New Roman" w:cs="Times New Roman"/>
          <w:color w:val="000000" w:themeColor="text1"/>
        </w:rPr>
        <w:t>.</w:t>
      </w:r>
      <w:r w:rsidR="00AA5E53" w:rsidRPr="0002538C">
        <w:rPr>
          <w:rFonts w:ascii="Times New Roman" w:hAnsi="Times New Roman" w:cs="Times New Roman"/>
          <w:color w:val="000000" w:themeColor="text1"/>
        </w:rPr>
        <w:t xml:space="preserve"> Question from </w:t>
      </w:r>
      <w:r w:rsidR="00AA5E53" w:rsidRPr="0002538C">
        <w:rPr>
          <w:rFonts w:ascii="Times New Roman" w:hAnsi="Times New Roman" w:cs="Times New Roman"/>
          <w:i/>
          <w:color w:val="000000" w:themeColor="text1"/>
        </w:rPr>
        <w:t>Jeff Blutinger</w:t>
      </w:r>
      <w:r w:rsidR="00AA5E53" w:rsidRPr="0002538C">
        <w:rPr>
          <w:rFonts w:ascii="Times New Roman" w:hAnsi="Times New Roman" w:cs="Times New Roman"/>
          <w:color w:val="000000" w:themeColor="text1"/>
        </w:rPr>
        <w:t>:</w:t>
      </w:r>
      <w:r w:rsidR="00BB35FF" w:rsidRPr="0002538C">
        <w:rPr>
          <w:rFonts w:ascii="Times New Roman" w:hAnsi="Times New Roman" w:cs="Times New Roman"/>
          <w:color w:val="000000" w:themeColor="text1"/>
        </w:rPr>
        <w:t xml:space="preserve"> Any updates on the </w:t>
      </w:r>
      <w:r w:rsidR="00287C41" w:rsidRPr="0002538C">
        <w:rPr>
          <w:rFonts w:ascii="Times New Roman" w:hAnsi="Times New Roman" w:cs="Times New Roman"/>
          <w:color w:val="000000" w:themeColor="text1"/>
        </w:rPr>
        <w:t xml:space="preserve">discovery of mold </w:t>
      </w:r>
      <w:r w:rsidR="00424F62" w:rsidRPr="0002538C">
        <w:rPr>
          <w:rFonts w:ascii="Times New Roman" w:hAnsi="Times New Roman" w:cs="Times New Roman"/>
          <w:color w:val="000000" w:themeColor="text1"/>
        </w:rPr>
        <w:t xml:space="preserve">in </w:t>
      </w:r>
      <w:r w:rsidR="007F5666" w:rsidRPr="0002538C">
        <w:rPr>
          <w:rFonts w:ascii="Times New Roman" w:hAnsi="Times New Roman" w:cs="Times New Roman"/>
          <w:color w:val="000000" w:themeColor="text1"/>
        </w:rPr>
        <w:t>the library?</w:t>
      </w:r>
      <w:r w:rsidR="00DB1C39" w:rsidRPr="0002538C">
        <w:rPr>
          <w:rFonts w:ascii="Times New Roman" w:hAnsi="Times New Roman" w:cs="Times New Roman"/>
          <w:color w:val="000000" w:themeColor="text1"/>
        </w:rPr>
        <w:t xml:space="preserve"> Answer: </w:t>
      </w:r>
      <w:r w:rsidR="009C4C1A" w:rsidRPr="0002538C">
        <w:rPr>
          <w:rFonts w:ascii="Times New Roman" w:hAnsi="Times New Roman" w:cs="Times New Roman"/>
          <w:color w:val="000000" w:themeColor="text1"/>
        </w:rPr>
        <w:t>Unusually high humidity in the summer months led to the growth of white mold</w:t>
      </w:r>
      <w:r w:rsidR="00FC668B" w:rsidRPr="0002538C">
        <w:rPr>
          <w:rFonts w:ascii="Times New Roman" w:hAnsi="Times New Roman" w:cs="Times New Roman"/>
          <w:color w:val="000000" w:themeColor="text1"/>
        </w:rPr>
        <w:t xml:space="preserve"> on the library’s second floor</w:t>
      </w:r>
      <w:r w:rsidR="009C4C1A" w:rsidRPr="0002538C">
        <w:rPr>
          <w:rFonts w:ascii="Times New Roman" w:hAnsi="Times New Roman" w:cs="Times New Roman"/>
          <w:color w:val="000000" w:themeColor="text1"/>
        </w:rPr>
        <w:t xml:space="preserve">. </w:t>
      </w:r>
      <w:r w:rsidR="009957D1" w:rsidRPr="0002538C">
        <w:rPr>
          <w:rFonts w:ascii="Times New Roman" w:hAnsi="Times New Roman" w:cs="Times New Roman"/>
          <w:color w:val="000000" w:themeColor="text1"/>
        </w:rPr>
        <w:t>Cleanup is underway by the CSULB custodial staff, which, as a cost-saving measure, has been trained by mold removal specialists to perform the work.</w:t>
      </w:r>
    </w:p>
    <w:p w14:paraId="6F534BF8" w14:textId="112CA715" w:rsidR="004D50E6" w:rsidRPr="0002538C" w:rsidRDefault="00A670F6" w:rsidP="00CB5B69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 xml:space="preserve">Chair’s </w:t>
      </w:r>
      <w:r w:rsidR="00691512" w:rsidRPr="0002538C">
        <w:rPr>
          <w:rFonts w:ascii="Times New Roman" w:hAnsi="Times New Roman" w:cs="Times New Roman"/>
        </w:rPr>
        <w:t>Report</w:t>
      </w:r>
    </w:p>
    <w:p w14:paraId="5994BAEF" w14:textId="6ADAB012" w:rsidR="009168EE" w:rsidRPr="0002538C" w:rsidRDefault="009168EE" w:rsidP="009168EE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The three candidates for CLA Director of Graduate Studies—Corey Wright (</w:t>
      </w:r>
      <w:r w:rsidR="005937D3" w:rsidRPr="0002538C">
        <w:rPr>
          <w:rFonts w:ascii="Times New Roman" w:hAnsi="Times New Roman" w:cs="Times New Roman"/>
        </w:rPr>
        <w:t>PHIL, current interim D</w:t>
      </w:r>
      <w:r w:rsidRPr="0002538C">
        <w:rPr>
          <w:rFonts w:ascii="Times New Roman" w:hAnsi="Times New Roman" w:cs="Times New Roman"/>
        </w:rPr>
        <w:t>irector), Nancy Hall</w:t>
      </w:r>
      <w:r w:rsidR="005937D3" w:rsidRPr="0002538C">
        <w:rPr>
          <w:rFonts w:ascii="Times New Roman" w:hAnsi="Times New Roman" w:cs="Times New Roman"/>
        </w:rPr>
        <w:t xml:space="preserve"> </w:t>
      </w:r>
      <w:r w:rsidR="00AD5F09" w:rsidRPr="0002538C">
        <w:rPr>
          <w:rFonts w:ascii="Times New Roman" w:hAnsi="Times New Roman" w:cs="Times New Roman"/>
        </w:rPr>
        <w:t>(LING), and Cora Goldstein (POSC</w:t>
      </w:r>
      <w:r w:rsidR="005937D3" w:rsidRPr="0002538C">
        <w:rPr>
          <w:rFonts w:ascii="Times New Roman" w:hAnsi="Times New Roman" w:cs="Times New Roman"/>
        </w:rPr>
        <w:t xml:space="preserve">)—will be interviewed in the coming weeks by the FC Exec and </w:t>
      </w:r>
      <w:r w:rsidR="009F77D5" w:rsidRPr="0002538C">
        <w:rPr>
          <w:rFonts w:ascii="Times New Roman" w:hAnsi="Times New Roman" w:cs="Times New Roman"/>
        </w:rPr>
        <w:t>the Dean and Associate Dean.</w:t>
      </w:r>
    </w:p>
    <w:p w14:paraId="2156258E" w14:textId="0F56D034" w:rsidR="00B32665" w:rsidRPr="0002538C" w:rsidRDefault="001F3F16" w:rsidP="00B32665">
      <w:pPr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02538C">
        <w:rPr>
          <w:rFonts w:ascii="Times New Roman" w:hAnsi="Times New Roman" w:cs="Times New Roman"/>
          <w:color w:val="000000" w:themeColor="text1"/>
        </w:rPr>
        <w:t>Dean Wallace has put forth a s</w:t>
      </w:r>
      <w:r w:rsidR="008145CA" w:rsidRPr="0002538C">
        <w:rPr>
          <w:rFonts w:ascii="Times New Roman" w:hAnsi="Times New Roman" w:cs="Times New Roman"/>
          <w:color w:val="000000" w:themeColor="text1"/>
        </w:rPr>
        <w:t xml:space="preserve">tatement </w:t>
      </w:r>
      <w:r w:rsidRPr="0002538C">
        <w:rPr>
          <w:rFonts w:ascii="Times New Roman" w:hAnsi="Times New Roman" w:cs="Times New Roman"/>
        </w:rPr>
        <w:t xml:space="preserve">of intent </w:t>
      </w:r>
      <w:r w:rsidR="008145CA" w:rsidRPr="0002538C">
        <w:rPr>
          <w:rFonts w:ascii="Times New Roman" w:hAnsi="Times New Roman" w:cs="Times New Roman"/>
        </w:rPr>
        <w:t xml:space="preserve">in which he proposes that 1) Comparative World Literature will become an independent program within </w:t>
      </w:r>
      <w:r w:rsidR="008145CA" w:rsidRPr="0002538C">
        <w:rPr>
          <w:rFonts w:ascii="Times New Roman" w:hAnsi="Times New Roman" w:cs="Times New Roman"/>
        </w:rPr>
        <w:lastRenderedPageBreak/>
        <w:t xml:space="preserve">CLA and 2) The Classics major </w:t>
      </w:r>
      <w:r w:rsidR="005F662C" w:rsidRPr="0002538C">
        <w:rPr>
          <w:rFonts w:ascii="Times New Roman" w:hAnsi="Times New Roman" w:cs="Times New Roman"/>
        </w:rPr>
        <w:t>with its Latin and Greek options, minors, relevant curriculum and lecturers (along with their entitlements) will be moved to RGRLL</w:t>
      </w:r>
      <w:r w:rsidR="00313404" w:rsidRPr="0002538C">
        <w:rPr>
          <w:rFonts w:ascii="Times New Roman" w:hAnsi="Times New Roman" w:cs="Times New Roman"/>
        </w:rPr>
        <w:t>.</w:t>
      </w:r>
      <w:r w:rsidR="002716BB" w:rsidRPr="0002538C">
        <w:rPr>
          <w:rFonts w:ascii="Times New Roman" w:hAnsi="Times New Roman" w:cs="Times New Roman"/>
        </w:rPr>
        <w:t xml:space="preserve"> </w:t>
      </w:r>
      <w:r w:rsidR="00CD2F4A">
        <w:rPr>
          <w:rFonts w:ascii="Times New Roman" w:hAnsi="Times New Roman" w:cs="Times New Roman"/>
        </w:rPr>
        <w:t xml:space="preserve">AS </w:t>
      </w:r>
      <w:r w:rsidR="008F6334">
        <w:rPr>
          <w:rFonts w:ascii="Times New Roman" w:hAnsi="Times New Roman" w:cs="Times New Roman"/>
        </w:rPr>
        <w:t xml:space="preserve">policy </w:t>
      </w:r>
      <w:r w:rsidR="00CD2F4A">
        <w:rPr>
          <w:rFonts w:ascii="Times New Roman" w:hAnsi="Times New Roman" w:cs="Times New Roman"/>
        </w:rPr>
        <w:t xml:space="preserve">95-19 dictates that concerned parties were given 22 working days to vote on the proposal from the date of its delivery. </w:t>
      </w:r>
      <w:r w:rsidR="002716BB" w:rsidRPr="0002538C">
        <w:rPr>
          <w:rFonts w:ascii="Times New Roman" w:hAnsi="Times New Roman" w:cs="Times New Roman"/>
        </w:rPr>
        <w:t>Paul Scotton’s (Chair, CWLC)</w:t>
      </w:r>
      <w:r w:rsidR="008145CA" w:rsidRPr="0002538C">
        <w:rPr>
          <w:rFonts w:ascii="Times New Roman" w:hAnsi="Times New Roman" w:cs="Times New Roman"/>
        </w:rPr>
        <w:t xml:space="preserve"> </w:t>
      </w:r>
      <w:r w:rsidR="001F33DC" w:rsidRPr="0002538C">
        <w:rPr>
          <w:rFonts w:ascii="Times New Roman" w:hAnsi="Times New Roman" w:cs="Times New Roman"/>
        </w:rPr>
        <w:t xml:space="preserve">written </w:t>
      </w:r>
      <w:r w:rsidR="002716BB" w:rsidRPr="0002538C">
        <w:rPr>
          <w:rFonts w:ascii="Times New Roman" w:hAnsi="Times New Roman" w:cs="Times New Roman"/>
        </w:rPr>
        <w:t>response</w:t>
      </w:r>
      <w:r w:rsidR="00A36A47" w:rsidRPr="0002538C">
        <w:rPr>
          <w:rFonts w:ascii="Times New Roman" w:hAnsi="Times New Roman" w:cs="Times New Roman"/>
        </w:rPr>
        <w:t>, which opposes the d</w:t>
      </w:r>
      <w:r w:rsidR="001F33DC" w:rsidRPr="0002538C">
        <w:rPr>
          <w:rFonts w:ascii="Times New Roman" w:hAnsi="Times New Roman" w:cs="Times New Roman"/>
        </w:rPr>
        <w:t>ean’s propos</w:t>
      </w:r>
      <w:r w:rsidR="00974F25">
        <w:rPr>
          <w:rFonts w:ascii="Times New Roman" w:hAnsi="Times New Roman" w:cs="Times New Roman"/>
        </w:rPr>
        <w:t>al</w:t>
      </w:r>
      <w:r w:rsidR="001F33DC" w:rsidRPr="0002538C">
        <w:rPr>
          <w:rFonts w:ascii="Times New Roman" w:hAnsi="Times New Roman" w:cs="Times New Roman"/>
        </w:rPr>
        <w:t>,</w:t>
      </w:r>
      <w:r w:rsidR="002716BB" w:rsidRPr="0002538C">
        <w:rPr>
          <w:rFonts w:ascii="Times New Roman" w:hAnsi="Times New Roman" w:cs="Times New Roman"/>
        </w:rPr>
        <w:t xml:space="preserve"> </w:t>
      </w:r>
      <w:r w:rsidRPr="0002538C">
        <w:rPr>
          <w:rFonts w:ascii="Times New Roman" w:hAnsi="Times New Roman" w:cs="Times New Roman"/>
        </w:rPr>
        <w:t>automatically extended</w:t>
      </w:r>
      <w:r w:rsidR="008E2FAC" w:rsidRPr="0002538C">
        <w:rPr>
          <w:rFonts w:ascii="Times New Roman" w:hAnsi="Times New Roman" w:cs="Times New Roman"/>
        </w:rPr>
        <w:t xml:space="preserve"> the voting period by 10 </w:t>
      </w:r>
      <w:r w:rsidR="00937942">
        <w:rPr>
          <w:rFonts w:ascii="Times New Roman" w:hAnsi="Times New Roman" w:cs="Times New Roman"/>
        </w:rPr>
        <w:t xml:space="preserve">working </w:t>
      </w:r>
      <w:r w:rsidR="008E2FAC" w:rsidRPr="0002538C">
        <w:rPr>
          <w:rFonts w:ascii="Times New Roman" w:hAnsi="Times New Roman" w:cs="Times New Roman"/>
        </w:rPr>
        <w:t>days.</w:t>
      </w:r>
      <w:r w:rsidR="001306FB" w:rsidRPr="0002538C">
        <w:rPr>
          <w:rFonts w:ascii="Times New Roman" w:hAnsi="Times New Roman" w:cs="Times New Roman"/>
        </w:rPr>
        <w:t xml:space="preserve"> </w:t>
      </w:r>
      <w:r w:rsidR="00F05D92" w:rsidRPr="0002538C">
        <w:rPr>
          <w:rFonts w:ascii="Times New Roman" w:hAnsi="Times New Roman" w:cs="Times New Roman"/>
        </w:rPr>
        <w:t xml:space="preserve">Once voting has </w:t>
      </w:r>
      <w:r w:rsidR="00A36A47" w:rsidRPr="0002538C">
        <w:rPr>
          <w:rFonts w:ascii="Times New Roman" w:hAnsi="Times New Roman" w:cs="Times New Roman"/>
        </w:rPr>
        <w:t>taken</w:t>
      </w:r>
      <w:r w:rsidR="00F05D92" w:rsidRPr="0002538C">
        <w:rPr>
          <w:rFonts w:ascii="Times New Roman" w:hAnsi="Times New Roman" w:cs="Times New Roman"/>
        </w:rPr>
        <w:t xml:space="preserve"> place</w:t>
      </w:r>
      <w:r w:rsidR="00A36A47" w:rsidRPr="0002538C">
        <w:rPr>
          <w:rFonts w:ascii="Times New Roman" w:hAnsi="Times New Roman" w:cs="Times New Roman"/>
        </w:rPr>
        <w:t xml:space="preserve">, </w:t>
      </w:r>
      <w:r w:rsidR="00F05D92" w:rsidRPr="0002538C">
        <w:rPr>
          <w:rFonts w:ascii="Times New Roman" w:hAnsi="Times New Roman" w:cs="Times New Roman"/>
        </w:rPr>
        <w:t xml:space="preserve">the </w:t>
      </w:r>
      <w:r w:rsidR="00A36A47" w:rsidRPr="0002538C">
        <w:rPr>
          <w:rFonts w:ascii="Times New Roman" w:hAnsi="Times New Roman" w:cs="Times New Roman"/>
        </w:rPr>
        <w:t xml:space="preserve">results will be sent to the FC for open discussion and for </w:t>
      </w:r>
      <w:r w:rsidR="00F05D92" w:rsidRPr="0002538C">
        <w:rPr>
          <w:rFonts w:ascii="Times New Roman" w:hAnsi="Times New Roman" w:cs="Times New Roman"/>
        </w:rPr>
        <w:t xml:space="preserve">the council to make </w:t>
      </w:r>
      <w:r w:rsidR="00A36A47" w:rsidRPr="0002538C">
        <w:rPr>
          <w:rFonts w:ascii="Times New Roman" w:hAnsi="Times New Roman" w:cs="Times New Roman"/>
        </w:rPr>
        <w:t>a formal recommendation to the dean.</w:t>
      </w:r>
      <w:r w:rsidR="00A237F1" w:rsidRPr="0002538C">
        <w:rPr>
          <w:rFonts w:ascii="Times New Roman" w:hAnsi="Times New Roman" w:cs="Times New Roman"/>
        </w:rPr>
        <w:t xml:space="preserve"> </w:t>
      </w:r>
      <w:r w:rsidR="003238CF" w:rsidRPr="0002538C">
        <w:rPr>
          <w:rFonts w:ascii="Times New Roman" w:hAnsi="Times New Roman" w:cs="Times New Roman"/>
        </w:rPr>
        <w:t xml:space="preserve">Question from </w:t>
      </w:r>
      <w:r w:rsidR="003238CF" w:rsidRPr="0002538C">
        <w:rPr>
          <w:rFonts w:ascii="Times New Roman" w:hAnsi="Times New Roman" w:cs="Times New Roman"/>
          <w:i/>
        </w:rPr>
        <w:t>Malcolm Finney</w:t>
      </w:r>
      <w:r w:rsidR="000474C0" w:rsidRPr="0002538C">
        <w:rPr>
          <w:rFonts w:ascii="Times New Roman" w:hAnsi="Times New Roman" w:cs="Times New Roman"/>
        </w:rPr>
        <w:t>: w</w:t>
      </w:r>
      <w:r w:rsidR="003238CF" w:rsidRPr="0002538C">
        <w:rPr>
          <w:rFonts w:ascii="Times New Roman" w:hAnsi="Times New Roman" w:cs="Times New Roman"/>
        </w:rPr>
        <w:t xml:space="preserve">hat does this mean for faculty in the affected departments (faculty redundancy)?; from </w:t>
      </w:r>
      <w:r w:rsidR="00CB1A46" w:rsidRPr="0002538C">
        <w:rPr>
          <w:rFonts w:ascii="Times New Roman" w:hAnsi="Times New Roman" w:cs="Times New Roman"/>
          <w:i/>
        </w:rPr>
        <w:t>Jeff Blutinger</w:t>
      </w:r>
      <w:r w:rsidR="000474C0" w:rsidRPr="0002538C">
        <w:rPr>
          <w:rFonts w:ascii="Times New Roman" w:hAnsi="Times New Roman" w:cs="Times New Roman"/>
        </w:rPr>
        <w:t>: h</w:t>
      </w:r>
      <w:r w:rsidR="00CB1A46" w:rsidRPr="0002538C">
        <w:rPr>
          <w:rFonts w:ascii="Times New Roman" w:hAnsi="Times New Roman" w:cs="Times New Roman"/>
        </w:rPr>
        <w:t>ow will this affect course offerings</w:t>
      </w:r>
      <w:r w:rsidR="00AF1845" w:rsidRPr="0002538C">
        <w:rPr>
          <w:rFonts w:ascii="Times New Roman" w:hAnsi="Times New Roman" w:cs="Times New Roman"/>
        </w:rPr>
        <w:t>?</w:t>
      </w:r>
      <w:r w:rsidR="00CB1A46" w:rsidRPr="0002538C">
        <w:rPr>
          <w:rFonts w:ascii="Times New Roman" w:hAnsi="Times New Roman" w:cs="Times New Roman"/>
        </w:rPr>
        <w:t xml:space="preserve">; </w:t>
      </w:r>
      <w:r w:rsidR="000474C0" w:rsidRPr="0002538C">
        <w:rPr>
          <w:rFonts w:ascii="Times New Roman" w:hAnsi="Times New Roman" w:cs="Times New Roman"/>
        </w:rPr>
        <w:t xml:space="preserve">from </w:t>
      </w:r>
      <w:r w:rsidR="000474C0" w:rsidRPr="0002538C">
        <w:rPr>
          <w:rFonts w:ascii="Times New Roman" w:hAnsi="Times New Roman" w:cs="Times New Roman"/>
          <w:i/>
        </w:rPr>
        <w:t>Clorinda Donato</w:t>
      </w:r>
      <w:r w:rsidR="000474C0" w:rsidRPr="0002538C">
        <w:rPr>
          <w:rFonts w:ascii="Times New Roman" w:hAnsi="Times New Roman" w:cs="Times New Roman"/>
        </w:rPr>
        <w:t xml:space="preserve">: how will EOs affect these proposed changes?; </w:t>
      </w:r>
      <w:r w:rsidR="00E57272" w:rsidRPr="0002538C">
        <w:rPr>
          <w:rFonts w:ascii="Times New Roman" w:hAnsi="Times New Roman" w:cs="Times New Roman"/>
        </w:rPr>
        <w:t xml:space="preserve">from </w:t>
      </w:r>
      <w:r w:rsidR="00E57272" w:rsidRPr="0002538C">
        <w:rPr>
          <w:rFonts w:ascii="Times New Roman" w:hAnsi="Times New Roman" w:cs="Times New Roman"/>
          <w:i/>
        </w:rPr>
        <w:t>Gabriel Estrada</w:t>
      </w:r>
      <w:r w:rsidR="00E57272" w:rsidRPr="0002538C">
        <w:rPr>
          <w:rFonts w:ascii="Times New Roman" w:hAnsi="Times New Roman" w:cs="Times New Roman"/>
        </w:rPr>
        <w:t xml:space="preserve">: </w:t>
      </w:r>
      <w:r w:rsidR="007514EF" w:rsidRPr="0002538C">
        <w:rPr>
          <w:rFonts w:ascii="Times New Roman" w:hAnsi="Times New Roman" w:cs="Times New Roman"/>
        </w:rPr>
        <w:t>is there any precedent for this type of proposal?</w:t>
      </w:r>
      <w:r w:rsidR="009E4560" w:rsidRPr="0002538C">
        <w:rPr>
          <w:rFonts w:ascii="Times New Roman" w:hAnsi="Times New Roman" w:cs="Times New Roman"/>
        </w:rPr>
        <w:t xml:space="preserve"> Answer: This specific type of proposal is unprecedented, and</w:t>
      </w:r>
      <w:r w:rsidR="007514EF" w:rsidRPr="0002538C">
        <w:rPr>
          <w:rFonts w:ascii="Times New Roman" w:hAnsi="Times New Roman" w:cs="Times New Roman"/>
        </w:rPr>
        <w:t xml:space="preserve"> </w:t>
      </w:r>
      <w:r w:rsidR="009E4560" w:rsidRPr="0002538C">
        <w:rPr>
          <w:rFonts w:ascii="Times New Roman" w:hAnsi="Times New Roman" w:cs="Times New Roman"/>
        </w:rPr>
        <w:t>t</w:t>
      </w:r>
      <w:r w:rsidR="00056C36">
        <w:rPr>
          <w:rFonts w:ascii="Times New Roman" w:hAnsi="Times New Roman" w:cs="Times New Roman"/>
        </w:rPr>
        <w:t xml:space="preserve">he outcome </w:t>
      </w:r>
      <w:r w:rsidR="00E55B12" w:rsidRPr="0002538C">
        <w:rPr>
          <w:rFonts w:ascii="Times New Roman" w:hAnsi="Times New Roman" w:cs="Times New Roman"/>
        </w:rPr>
        <w:t xml:space="preserve">of </w:t>
      </w:r>
      <w:r w:rsidR="009E4560" w:rsidRPr="0002538C">
        <w:rPr>
          <w:rFonts w:ascii="Times New Roman" w:hAnsi="Times New Roman" w:cs="Times New Roman"/>
        </w:rPr>
        <w:t>it</w:t>
      </w:r>
      <w:r w:rsidR="00E55B12" w:rsidRPr="0002538C">
        <w:rPr>
          <w:rFonts w:ascii="Times New Roman" w:hAnsi="Times New Roman" w:cs="Times New Roman"/>
        </w:rPr>
        <w:t xml:space="preserve"> remain</w:t>
      </w:r>
      <w:r w:rsidR="007838A0">
        <w:rPr>
          <w:rFonts w:ascii="Times New Roman" w:hAnsi="Times New Roman" w:cs="Times New Roman"/>
        </w:rPr>
        <w:t>s</w:t>
      </w:r>
      <w:r w:rsidR="00E55B12" w:rsidRPr="0002538C">
        <w:rPr>
          <w:rFonts w:ascii="Times New Roman" w:hAnsi="Times New Roman" w:cs="Times New Roman"/>
        </w:rPr>
        <w:t xml:space="preserve"> </w:t>
      </w:r>
      <w:r w:rsidR="009E4560" w:rsidRPr="0002538C">
        <w:rPr>
          <w:rFonts w:ascii="Times New Roman" w:hAnsi="Times New Roman" w:cs="Times New Roman"/>
        </w:rPr>
        <w:t xml:space="preserve">undetermined at this point. </w:t>
      </w:r>
      <w:r w:rsidR="008069BB" w:rsidRPr="0002538C">
        <w:rPr>
          <w:rFonts w:ascii="Times New Roman" w:hAnsi="Times New Roman" w:cs="Times New Roman"/>
          <w:i/>
        </w:rPr>
        <w:t xml:space="preserve">Eileen Klink </w:t>
      </w:r>
      <w:r w:rsidR="008069BB" w:rsidRPr="0002538C">
        <w:rPr>
          <w:rFonts w:ascii="Times New Roman" w:hAnsi="Times New Roman" w:cs="Times New Roman"/>
        </w:rPr>
        <w:t xml:space="preserve">added that a previous attempt to reduce CLA was successfully opposed by department chairs and that this issue should be aired out in the open and with full transparency. </w:t>
      </w:r>
      <w:r w:rsidR="002D1632" w:rsidRPr="0002538C">
        <w:rPr>
          <w:rFonts w:ascii="Times New Roman" w:hAnsi="Times New Roman" w:cs="Times New Roman"/>
        </w:rPr>
        <w:t xml:space="preserve">[Follow up] </w:t>
      </w:r>
      <w:r w:rsidR="002D1632" w:rsidRPr="0002538C">
        <w:rPr>
          <w:rFonts w:ascii="Times New Roman" w:hAnsi="Times New Roman" w:cs="Times New Roman"/>
          <w:i/>
        </w:rPr>
        <w:t xml:space="preserve">Misty Jaffe </w:t>
      </w:r>
      <w:r w:rsidR="002D1632" w:rsidRPr="0002538C">
        <w:rPr>
          <w:rFonts w:ascii="Times New Roman" w:hAnsi="Times New Roman" w:cs="Times New Roman"/>
        </w:rPr>
        <w:t xml:space="preserve">will send </w:t>
      </w:r>
      <w:r w:rsidR="007C7EC5" w:rsidRPr="0002538C">
        <w:rPr>
          <w:rFonts w:ascii="Times New Roman" w:hAnsi="Times New Roman" w:cs="Times New Roman"/>
        </w:rPr>
        <w:t xml:space="preserve">FC </w:t>
      </w:r>
      <w:r w:rsidR="002D1632" w:rsidRPr="0002538C">
        <w:rPr>
          <w:rFonts w:ascii="Times New Roman" w:hAnsi="Times New Roman" w:cs="Times New Roman"/>
        </w:rPr>
        <w:t>members</w:t>
      </w:r>
      <w:r w:rsidR="00772AB5">
        <w:rPr>
          <w:rFonts w:ascii="Times New Roman" w:hAnsi="Times New Roman" w:cs="Times New Roman"/>
        </w:rPr>
        <w:t xml:space="preserve"> relevant documents.</w:t>
      </w:r>
      <w:r w:rsidR="002D1632" w:rsidRPr="0002538C">
        <w:rPr>
          <w:rFonts w:ascii="Times New Roman" w:hAnsi="Times New Roman" w:cs="Times New Roman"/>
        </w:rPr>
        <w:t xml:space="preserve"> </w:t>
      </w:r>
    </w:p>
    <w:p w14:paraId="5E101EAC" w14:textId="7C0C6D47" w:rsidR="003E1D09" w:rsidRPr="0002538C" w:rsidRDefault="003E1D09" w:rsidP="00955F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Committee reports:</w:t>
      </w:r>
    </w:p>
    <w:p w14:paraId="72C53083" w14:textId="5E632A3C" w:rsidR="00B32665" w:rsidRPr="0002538C" w:rsidRDefault="003E1D09" w:rsidP="00B32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Elections</w:t>
      </w:r>
      <w:r w:rsidR="005D1944" w:rsidRPr="0002538C">
        <w:rPr>
          <w:rFonts w:ascii="Times New Roman" w:hAnsi="Times New Roman" w:cs="Times New Roman"/>
        </w:rPr>
        <w:t xml:space="preserve">: </w:t>
      </w:r>
      <w:r w:rsidR="005D1944" w:rsidRPr="0002538C">
        <w:rPr>
          <w:rFonts w:ascii="Times New Roman" w:hAnsi="Times New Roman" w:cs="Times New Roman"/>
          <w:i/>
        </w:rPr>
        <w:t xml:space="preserve">Misty Jaffe </w:t>
      </w:r>
      <w:r w:rsidR="005D1944" w:rsidRPr="0002538C">
        <w:rPr>
          <w:rFonts w:ascii="Times New Roman" w:hAnsi="Times New Roman" w:cs="Times New Roman"/>
        </w:rPr>
        <w:t>reported tha</w:t>
      </w:r>
      <w:r w:rsidR="00343338" w:rsidRPr="0002538C">
        <w:rPr>
          <w:rFonts w:ascii="Times New Roman" w:hAnsi="Times New Roman" w:cs="Times New Roman"/>
        </w:rPr>
        <w:t xml:space="preserve">t the </w:t>
      </w:r>
      <w:r w:rsidR="005D1944" w:rsidRPr="0002538C">
        <w:rPr>
          <w:rFonts w:ascii="Times New Roman" w:hAnsi="Times New Roman" w:cs="Times New Roman"/>
        </w:rPr>
        <w:t>RSCA Committee</w:t>
      </w:r>
      <w:r w:rsidR="00343338" w:rsidRPr="0002538C">
        <w:rPr>
          <w:rFonts w:ascii="Times New Roman" w:hAnsi="Times New Roman" w:cs="Times New Roman"/>
        </w:rPr>
        <w:t xml:space="preserve"> election</w:t>
      </w:r>
      <w:r w:rsidR="00A540D9" w:rsidRPr="0002538C">
        <w:rPr>
          <w:rFonts w:ascii="Times New Roman" w:hAnsi="Times New Roman" w:cs="Times New Roman"/>
        </w:rPr>
        <w:t xml:space="preserve"> and the Strategic Planning Committee (see agenda item 7a. below)</w:t>
      </w:r>
      <w:r w:rsidR="00CF0EB9" w:rsidRPr="0002538C">
        <w:rPr>
          <w:rFonts w:ascii="Times New Roman" w:hAnsi="Times New Roman" w:cs="Times New Roman"/>
        </w:rPr>
        <w:t xml:space="preserve"> election have been </w:t>
      </w:r>
      <w:r w:rsidR="00A540D9" w:rsidRPr="0002538C">
        <w:rPr>
          <w:rFonts w:ascii="Times New Roman" w:hAnsi="Times New Roman" w:cs="Times New Roman"/>
        </w:rPr>
        <w:t xml:space="preserve"> </w:t>
      </w:r>
      <w:r w:rsidR="005D1944" w:rsidRPr="0002538C">
        <w:rPr>
          <w:rFonts w:ascii="Times New Roman" w:hAnsi="Times New Roman" w:cs="Times New Roman"/>
        </w:rPr>
        <w:t xml:space="preserve"> </w:t>
      </w:r>
      <w:r w:rsidR="00624F49" w:rsidRPr="0002538C">
        <w:rPr>
          <w:rFonts w:ascii="Times New Roman" w:hAnsi="Times New Roman" w:cs="Times New Roman"/>
        </w:rPr>
        <w:t>completed.</w:t>
      </w:r>
    </w:p>
    <w:p w14:paraId="7C79AED4" w14:textId="235ED601" w:rsidR="00B32665" w:rsidRPr="0002538C" w:rsidRDefault="003E1D09" w:rsidP="00B32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Inclusive Excellence and High Impact Teaching</w:t>
      </w:r>
      <w:r w:rsidR="00C71FA0" w:rsidRPr="0002538C">
        <w:rPr>
          <w:rFonts w:ascii="Times New Roman" w:hAnsi="Times New Roman" w:cs="Times New Roman"/>
        </w:rPr>
        <w:t xml:space="preserve">: </w:t>
      </w:r>
      <w:r w:rsidR="00C71FA0" w:rsidRPr="0002538C">
        <w:rPr>
          <w:rFonts w:ascii="Times New Roman" w:hAnsi="Times New Roman" w:cs="Times New Roman"/>
          <w:i/>
          <w:color w:val="000000" w:themeColor="text1"/>
        </w:rPr>
        <w:t xml:space="preserve">Ilan Mitchell-Smith </w:t>
      </w:r>
      <w:r w:rsidR="00C71FA0" w:rsidRPr="0002538C">
        <w:rPr>
          <w:rFonts w:ascii="Times New Roman" w:hAnsi="Times New Roman" w:cs="Times New Roman"/>
          <w:color w:val="000000" w:themeColor="text1"/>
        </w:rPr>
        <w:t xml:space="preserve">and </w:t>
      </w:r>
      <w:r w:rsidR="00C71FA0" w:rsidRPr="0002538C">
        <w:rPr>
          <w:rFonts w:ascii="Times New Roman" w:hAnsi="Times New Roman" w:cs="Times New Roman"/>
          <w:i/>
          <w:color w:val="000000" w:themeColor="text1"/>
        </w:rPr>
        <w:t xml:space="preserve">Stacy Macías </w:t>
      </w:r>
      <w:r w:rsidR="00C71FA0" w:rsidRPr="0002538C">
        <w:rPr>
          <w:rFonts w:ascii="Times New Roman" w:hAnsi="Times New Roman" w:cs="Times New Roman"/>
          <w:color w:val="000000" w:themeColor="text1"/>
        </w:rPr>
        <w:t xml:space="preserve">reported on the upcoming </w:t>
      </w:r>
      <w:r w:rsidR="00553D2E">
        <w:rPr>
          <w:rFonts w:ascii="Times New Roman" w:hAnsi="Times New Roman" w:cs="Times New Roman"/>
          <w:color w:val="000000" w:themeColor="text1"/>
        </w:rPr>
        <w:t>faculty workshop</w:t>
      </w:r>
      <w:r w:rsidR="00C71FA0" w:rsidRPr="0002538C">
        <w:rPr>
          <w:rFonts w:ascii="Times New Roman" w:hAnsi="Times New Roman" w:cs="Times New Roman"/>
          <w:color w:val="000000" w:themeColor="text1"/>
        </w:rPr>
        <w:t xml:space="preserve"> “</w:t>
      </w:r>
      <w:r w:rsidR="00352603" w:rsidRPr="0002538C">
        <w:rPr>
          <w:rFonts w:ascii="Times New Roman" w:hAnsi="Times New Roman" w:cs="Times New Roman"/>
          <w:color w:val="000000" w:themeColor="text1"/>
        </w:rPr>
        <w:t>Latina/o/x &amp; Chicana/o/x Experien</w:t>
      </w:r>
      <w:r w:rsidR="00C931EC" w:rsidRPr="0002538C">
        <w:rPr>
          <w:rFonts w:ascii="Times New Roman" w:hAnsi="Times New Roman" w:cs="Times New Roman"/>
          <w:color w:val="000000" w:themeColor="text1"/>
        </w:rPr>
        <w:t>c</w:t>
      </w:r>
      <w:r w:rsidR="00352603" w:rsidRPr="0002538C">
        <w:rPr>
          <w:rFonts w:ascii="Times New Roman" w:hAnsi="Times New Roman" w:cs="Times New Roman"/>
          <w:color w:val="000000" w:themeColor="text1"/>
        </w:rPr>
        <w:t>es at CSULB,” which will take</w:t>
      </w:r>
      <w:r w:rsidR="00C71FA0" w:rsidRPr="0002538C">
        <w:rPr>
          <w:rFonts w:ascii="Times New Roman" w:hAnsi="Times New Roman" w:cs="Times New Roman"/>
          <w:color w:val="000000" w:themeColor="text1"/>
        </w:rPr>
        <w:t xml:space="preserve"> place on </w:t>
      </w:r>
      <w:r w:rsidR="00352603" w:rsidRPr="0002538C">
        <w:rPr>
          <w:rFonts w:ascii="Times New Roman" w:hAnsi="Times New Roman" w:cs="Times New Roman"/>
          <w:color w:val="000000" w:themeColor="text1"/>
        </w:rPr>
        <w:t>November 15</w:t>
      </w:r>
      <w:r w:rsidR="00C71FA0" w:rsidRPr="0002538C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352603" w:rsidRPr="0002538C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352603" w:rsidRPr="0002538C">
        <w:rPr>
          <w:rFonts w:ascii="Times New Roman" w:hAnsi="Times New Roman" w:cs="Times New Roman"/>
          <w:color w:val="000000" w:themeColor="text1"/>
        </w:rPr>
        <w:t>from 12:30-2:00 p.m. in the Multicultural Center conference room</w:t>
      </w:r>
      <w:r w:rsidR="00C71FA0" w:rsidRPr="0002538C">
        <w:rPr>
          <w:rFonts w:ascii="Times New Roman" w:hAnsi="Times New Roman" w:cs="Times New Roman"/>
          <w:color w:val="000000" w:themeColor="text1"/>
        </w:rPr>
        <w:t xml:space="preserve">. </w:t>
      </w:r>
      <w:r w:rsidR="00D45F10" w:rsidRPr="0002538C">
        <w:rPr>
          <w:rFonts w:ascii="Times New Roman" w:hAnsi="Times New Roman" w:cs="Times New Roman"/>
          <w:i/>
          <w:color w:val="000000" w:themeColor="text1"/>
        </w:rPr>
        <w:t>Rene H. Treviño</w:t>
      </w:r>
      <w:r w:rsidR="00D45F10" w:rsidRPr="0002538C">
        <w:rPr>
          <w:rFonts w:ascii="Times New Roman" w:hAnsi="Times New Roman" w:cs="Times New Roman"/>
          <w:color w:val="000000" w:themeColor="text1"/>
        </w:rPr>
        <w:t xml:space="preserve"> announced that the committee will archive footage of the event </w:t>
      </w:r>
      <w:r w:rsidR="00AF7840" w:rsidRPr="0002538C">
        <w:rPr>
          <w:rFonts w:ascii="Times New Roman" w:hAnsi="Times New Roman" w:cs="Times New Roman"/>
          <w:color w:val="000000" w:themeColor="text1"/>
        </w:rPr>
        <w:t xml:space="preserve">on the CLA website, and </w:t>
      </w:r>
      <w:r w:rsidR="00AF7840" w:rsidRPr="0002538C">
        <w:rPr>
          <w:rFonts w:ascii="Times New Roman" w:hAnsi="Times New Roman" w:cs="Times New Roman"/>
          <w:i/>
          <w:color w:val="000000" w:themeColor="text1"/>
        </w:rPr>
        <w:t>Misty Jaffe</w:t>
      </w:r>
      <w:r w:rsidR="005763F6" w:rsidRPr="0002538C">
        <w:rPr>
          <w:rFonts w:ascii="Times New Roman" w:hAnsi="Times New Roman" w:cs="Times New Roman"/>
          <w:color w:val="000000" w:themeColor="text1"/>
        </w:rPr>
        <w:t xml:space="preserve"> discussed the possibility of</w:t>
      </w:r>
      <w:r w:rsidR="00AF7840" w:rsidRPr="0002538C">
        <w:rPr>
          <w:rFonts w:ascii="Times New Roman" w:hAnsi="Times New Roman" w:cs="Times New Roman"/>
          <w:color w:val="000000" w:themeColor="text1"/>
        </w:rPr>
        <w:t xml:space="preserve"> the steering committee becoming a university-level committee. </w:t>
      </w:r>
    </w:p>
    <w:p w14:paraId="4FA1AD77" w14:textId="05A8C3D9" w:rsidR="00083BC9" w:rsidRPr="0002538C" w:rsidRDefault="003E1D09" w:rsidP="00B32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S</w:t>
      </w:r>
      <w:r w:rsidR="00223CC6" w:rsidRPr="0002538C">
        <w:rPr>
          <w:rFonts w:ascii="Times New Roman" w:hAnsi="Times New Roman" w:cs="Times New Roman"/>
        </w:rPr>
        <w:t>enate:</w:t>
      </w:r>
      <w:r w:rsidR="004137D4" w:rsidRPr="0002538C">
        <w:rPr>
          <w:rFonts w:ascii="Times New Roman" w:hAnsi="Times New Roman" w:cs="Times New Roman"/>
        </w:rPr>
        <w:t xml:space="preserve"> </w:t>
      </w:r>
      <w:r w:rsidR="008A438A" w:rsidRPr="0002538C">
        <w:rPr>
          <w:rFonts w:ascii="Times New Roman" w:hAnsi="Times New Roman" w:cs="Times New Roman"/>
          <w:i/>
        </w:rPr>
        <w:t xml:space="preserve">Eileen Klink </w:t>
      </w:r>
      <w:r w:rsidR="008A438A" w:rsidRPr="0002538C">
        <w:rPr>
          <w:rFonts w:ascii="Times New Roman" w:hAnsi="Times New Roman" w:cs="Times New Roman"/>
        </w:rPr>
        <w:t xml:space="preserve">reported that </w:t>
      </w:r>
      <w:r w:rsidR="00F61029" w:rsidRPr="0002538C">
        <w:rPr>
          <w:rFonts w:ascii="Times New Roman" w:hAnsi="Times New Roman" w:cs="Times New Roman"/>
        </w:rPr>
        <w:t>Jessica Pandya</w:t>
      </w:r>
      <w:r w:rsidR="009E0F7B" w:rsidRPr="0002538C">
        <w:rPr>
          <w:rFonts w:ascii="Times New Roman" w:hAnsi="Times New Roman" w:cs="Times New Roman"/>
        </w:rPr>
        <w:t xml:space="preserve"> will act as interim chair of the Academic Senate</w:t>
      </w:r>
      <w:r w:rsidR="005763F6" w:rsidRPr="0002538C">
        <w:rPr>
          <w:rFonts w:ascii="Times New Roman" w:hAnsi="Times New Roman" w:cs="Times New Roman"/>
        </w:rPr>
        <w:t xml:space="preserve"> (AS)</w:t>
      </w:r>
      <w:r w:rsidR="009E0F7B" w:rsidRPr="0002538C">
        <w:rPr>
          <w:rFonts w:ascii="Times New Roman" w:hAnsi="Times New Roman" w:cs="Times New Roman"/>
        </w:rPr>
        <w:t xml:space="preserve"> </w:t>
      </w:r>
      <w:r w:rsidR="00550780" w:rsidRPr="0002538C">
        <w:rPr>
          <w:rFonts w:ascii="Times New Roman" w:hAnsi="Times New Roman" w:cs="Times New Roman"/>
        </w:rPr>
        <w:t>due to Norbert Schü</w:t>
      </w:r>
      <w:r w:rsidR="00AA5574" w:rsidRPr="0002538C">
        <w:rPr>
          <w:rFonts w:ascii="Times New Roman" w:hAnsi="Times New Roman" w:cs="Times New Roman"/>
        </w:rPr>
        <w:t>rer’s absence and that Dave Stewart was electe</w:t>
      </w:r>
      <w:r w:rsidR="005763F6" w:rsidRPr="0002538C">
        <w:rPr>
          <w:rFonts w:ascii="Times New Roman" w:hAnsi="Times New Roman" w:cs="Times New Roman"/>
        </w:rPr>
        <w:t xml:space="preserve">d </w:t>
      </w:r>
      <w:r w:rsidR="00FF516C" w:rsidRPr="0002538C">
        <w:rPr>
          <w:rFonts w:ascii="Times New Roman" w:hAnsi="Times New Roman" w:cs="Times New Roman"/>
        </w:rPr>
        <w:t>AS</w:t>
      </w:r>
      <w:r w:rsidR="00AA5574" w:rsidRPr="0002538C">
        <w:rPr>
          <w:rFonts w:ascii="Times New Roman" w:hAnsi="Times New Roman" w:cs="Times New Roman"/>
        </w:rPr>
        <w:t xml:space="preserve"> vice chair</w:t>
      </w:r>
      <w:r w:rsidR="00550780" w:rsidRPr="0002538C">
        <w:rPr>
          <w:rFonts w:ascii="Times New Roman" w:hAnsi="Times New Roman" w:cs="Times New Roman"/>
        </w:rPr>
        <w:t>.</w:t>
      </w:r>
    </w:p>
    <w:p w14:paraId="600A321D" w14:textId="571F86F9" w:rsidR="00B32665" w:rsidRPr="0002538C" w:rsidRDefault="003E1D09" w:rsidP="00B32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Budget</w:t>
      </w:r>
      <w:r w:rsidR="00557153" w:rsidRPr="0002538C">
        <w:rPr>
          <w:rFonts w:ascii="Times New Roman" w:hAnsi="Times New Roman" w:cs="Times New Roman"/>
        </w:rPr>
        <w:t xml:space="preserve">: </w:t>
      </w:r>
      <w:r w:rsidR="00557153" w:rsidRPr="0002538C">
        <w:rPr>
          <w:rFonts w:ascii="Times New Roman" w:hAnsi="Times New Roman" w:cs="Times New Roman"/>
          <w:i/>
        </w:rPr>
        <w:t>Kevin Johnson</w:t>
      </w:r>
      <w:r w:rsidR="00557153" w:rsidRPr="0002538C">
        <w:rPr>
          <w:rFonts w:ascii="Times New Roman" w:hAnsi="Times New Roman" w:cs="Times New Roman"/>
        </w:rPr>
        <w:t xml:space="preserve"> reported </w:t>
      </w:r>
      <w:r w:rsidR="002A744F" w:rsidRPr="0002538C">
        <w:rPr>
          <w:rFonts w:ascii="Times New Roman" w:hAnsi="Times New Roman" w:cs="Times New Roman"/>
        </w:rPr>
        <w:t>on the ongoing</w:t>
      </w:r>
      <w:r w:rsidR="000C7A5A" w:rsidRPr="0002538C">
        <w:rPr>
          <w:rFonts w:ascii="Times New Roman" w:hAnsi="Times New Roman" w:cs="Times New Roman"/>
        </w:rPr>
        <w:t xml:space="preserve"> devel</w:t>
      </w:r>
      <w:r w:rsidR="002A744F" w:rsidRPr="0002538C">
        <w:rPr>
          <w:rFonts w:ascii="Times New Roman" w:hAnsi="Times New Roman" w:cs="Times New Roman"/>
        </w:rPr>
        <w:t xml:space="preserve">opment of </w:t>
      </w:r>
      <w:r w:rsidR="002B0E91" w:rsidRPr="0002538C">
        <w:rPr>
          <w:rFonts w:ascii="Times New Roman" w:hAnsi="Times New Roman" w:cs="Times New Roman"/>
        </w:rPr>
        <w:t>a summer travel call.</w:t>
      </w:r>
    </w:p>
    <w:p w14:paraId="7CB17771" w14:textId="2DDCB943" w:rsidR="003E1D09" w:rsidRPr="0002538C" w:rsidRDefault="003E1D09" w:rsidP="007A34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New Business</w:t>
      </w:r>
    </w:p>
    <w:p w14:paraId="618F28C2" w14:textId="2780B37A" w:rsidR="00B32665" w:rsidRPr="0002538C" w:rsidRDefault="00A07E41" w:rsidP="0071263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02538C">
        <w:rPr>
          <w:rFonts w:ascii="Times New Roman" w:hAnsi="Times New Roman" w:cs="Times New Roman"/>
        </w:rPr>
        <w:t xml:space="preserve">For vote: </w:t>
      </w:r>
      <w:r w:rsidR="003E1D09" w:rsidRPr="0002538C">
        <w:rPr>
          <w:rFonts w:ascii="Times New Roman" w:hAnsi="Times New Roman" w:cs="Times New Roman"/>
        </w:rPr>
        <w:t xml:space="preserve">RSCA </w:t>
      </w:r>
      <w:r w:rsidRPr="0002538C">
        <w:rPr>
          <w:rFonts w:ascii="Times New Roman" w:hAnsi="Times New Roman" w:cs="Times New Roman"/>
        </w:rPr>
        <w:t>awards: option to convert RSCA to SFG for f</w:t>
      </w:r>
      <w:r w:rsidR="0071263E" w:rsidRPr="0002538C">
        <w:rPr>
          <w:rFonts w:ascii="Times New Roman" w:hAnsi="Times New Roman" w:cs="Times New Roman"/>
        </w:rPr>
        <w:t xml:space="preserve">aculty receiving outside awards: </w:t>
      </w:r>
      <w:r w:rsidR="0093605C" w:rsidRPr="0002538C">
        <w:rPr>
          <w:rFonts w:ascii="Times New Roman" w:hAnsi="Times New Roman" w:cs="Times New Roman"/>
          <w:color w:val="000000" w:themeColor="text1"/>
        </w:rPr>
        <w:t>[General discussion]</w:t>
      </w:r>
      <w:r w:rsidR="00881E15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646303" w:rsidRPr="0002538C">
        <w:rPr>
          <w:rFonts w:ascii="Times New Roman" w:hAnsi="Times New Roman" w:cs="Times New Roman"/>
          <w:i/>
          <w:color w:val="000000" w:themeColor="text1"/>
        </w:rPr>
        <w:t>Emily Berquist</w:t>
      </w:r>
      <w:r w:rsidR="00DB42D8" w:rsidRPr="0002538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B42D8" w:rsidRPr="0002538C">
        <w:rPr>
          <w:rFonts w:ascii="Times New Roman" w:hAnsi="Times New Roman" w:cs="Times New Roman"/>
          <w:color w:val="000000" w:themeColor="text1"/>
        </w:rPr>
        <w:t xml:space="preserve">noted that </w:t>
      </w:r>
      <w:r w:rsidR="000E14CC">
        <w:rPr>
          <w:rFonts w:ascii="Times New Roman" w:hAnsi="Times New Roman" w:cs="Times New Roman"/>
          <w:color w:val="000000" w:themeColor="text1"/>
        </w:rPr>
        <w:t>O</w:t>
      </w:r>
      <w:r w:rsidR="00DB42D8" w:rsidRPr="0002538C">
        <w:rPr>
          <w:rFonts w:ascii="Times New Roman" w:hAnsi="Times New Roman" w:cs="Times New Roman"/>
          <w:color w:val="000000" w:themeColor="text1"/>
        </w:rPr>
        <w:t>R</w:t>
      </w:r>
      <w:r w:rsidR="000E14CC">
        <w:rPr>
          <w:rFonts w:ascii="Times New Roman" w:hAnsi="Times New Roman" w:cs="Times New Roman"/>
          <w:color w:val="000000" w:themeColor="text1"/>
        </w:rPr>
        <w:t>S</w:t>
      </w:r>
      <w:r w:rsidR="00DB42D8" w:rsidRPr="0002538C">
        <w:rPr>
          <w:rFonts w:ascii="Times New Roman" w:hAnsi="Times New Roman" w:cs="Times New Roman"/>
          <w:color w:val="000000" w:themeColor="text1"/>
        </w:rPr>
        <w:t xml:space="preserve">P regulations provide </w:t>
      </w:r>
      <w:r w:rsidR="00646303" w:rsidRPr="0002538C">
        <w:rPr>
          <w:rFonts w:ascii="Times New Roman" w:hAnsi="Times New Roman" w:cs="Times New Roman"/>
          <w:color w:val="000000" w:themeColor="text1"/>
        </w:rPr>
        <w:t>justification for converting awards</w:t>
      </w:r>
      <w:r w:rsidR="00DB42D8" w:rsidRPr="0002538C">
        <w:rPr>
          <w:rFonts w:ascii="Times New Roman" w:hAnsi="Times New Roman" w:cs="Times New Roman"/>
          <w:color w:val="000000" w:themeColor="text1"/>
        </w:rPr>
        <w:t xml:space="preserve">. </w:t>
      </w:r>
      <w:r w:rsidR="008B1F42" w:rsidRPr="0002538C">
        <w:rPr>
          <w:rFonts w:ascii="Times New Roman" w:hAnsi="Times New Roman" w:cs="Times New Roman"/>
          <w:i/>
          <w:color w:val="000000" w:themeColor="text1"/>
        </w:rPr>
        <w:t>Kevin Johnson</w:t>
      </w:r>
      <w:r w:rsidR="008B1F42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FA6CD6" w:rsidRPr="0002538C">
        <w:rPr>
          <w:rFonts w:ascii="Times New Roman" w:hAnsi="Times New Roman" w:cs="Times New Roman"/>
          <w:color w:val="000000" w:themeColor="text1"/>
        </w:rPr>
        <w:t>reported</w:t>
      </w:r>
      <w:r w:rsidR="008B1F42" w:rsidRPr="0002538C">
        <w:rPr>
          <w:rFonts w:ascii="Times New Roman" w:hAnsi="Times New Roman" w:cs="Times New Roman"/>
          <w:color w:val="000000" w:themeColor="text1"/>
        </w:rPr>
        <w:t xml:space="preserve"> that the Budget Committee has recommended that RSCA proposals use the actual faculty release rate instead of the </w:t>
      </w:r>
      <w:r w:rsidR="005925F4" w:rsidRPr="0002538C">
        <w:rPr>
          <w:rFonts w:ascii="Times New Roman" w:hAnsi="Times New Roman" w:cs="Times New Roman"/>
          <w:color w:val="000000" w:themeColor="text1"/>
        </w:rPr>
        <w:t xml:space="preserve">lower </w:t>
      </w:r>
      <w:r w:rsidR="008B1F42" w:rsidRPr="0002538C">
        <w:rPr>
          <w:rFonts w:ascii="Times New Roman" w:hAnsi="Times New Roman" w:cs="Times New Roman"/>
          <w:color w:val="000000" w:themeColor="text1"/>
        </w:rPr>
        <w:t>faculty vacant r</w:t>
      </w:r>
      <w:r w:rsidR="005925F4" w:rsidRPr="0002538C">
        <w:rPr>
          <w:rFonts w:ascii="Times New Roman" w:hAnsi="Times New Roman" w:cs="Times New Roman"/>
          <w:color w:val="000000" w:themeColor="text1"/>
        </w:rPr>
        <w:t>ate</w:t>
      </w:r>
      <w:r w:rsidR="008B1F42" w:rsidRPr="0002538C">
        <w:rPr>
          <w:rFonts w:ascii="Times New Roman" w:hAnsi="Times New Roman" w:cs="Times New Roman"/>
          <w:color w:val="000000" w:themeColor="text1"/>
        </w:rPr>
        <w:t>.</w:t>
      </w:r>
      <w:r w:rsidR="00881E15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DB6ADF" w:rsidRPr="0002538C">
        <w:rPr>
          <w:rFonts w:ascii="Times New Roman" w:hAnsi="Times New Roman" w:cs="Times New Roman"/>
          <w:i/>
          <w:color w:val="000000" w:themeColor="text1"/>
        </w:rPr>
        <w:t>Jeff Blutinger</w:t>
      </w:r>
      <w:r w:rsidR="001040DF" w:rsidRPr="0002538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040DF" w:rsidRPr="0002538C">
        <w:rPr>
          <w:rFonts w:ascii="Times New Roman" w:hAnsi="Times New Roman" w:cs="Times New Roman"/>
          <w:color w:val="000000" w:themeColor="text1"/>
        </w:rPr>
        <w:t xml:space="preserve">reported that </w:t>
      </w:r>
      <w:r w:rsidR="005925F4" w:rsidRPr="0002538C">
        <w:rPr>
          <w:rFonts w:ascii="Times New Roman" w:hAnsi="Times New Roman" w:cs="Times New Roman"/>
          <w:color w:val="000000" w:themeColor="text1"/>
        </w:rPr>
        <w:t xml:space="preserve">the RSCA Committee </w:t>
      </w:r>
      <w:r w:rsidR="00B346C5" w:rsidRPr="0002538C">
        <w:rPr>
          <w:rFonts w:ascii="Times New Roman" w:hAnsi="Times New Roman" w:cs="Times New Roman"/>
          <w:color w:val="000000" w:themeColor="text1"/>
        </w:rPr>
        <w:t xml:space="preserve">received 141 applications and that at least 100 are expected to be funded. </w:t>
      </w:r>
      <w:r w:rsidR="00690A20" w:rsidRPr="0002538C">
        <w:rPr>
          <w:rFonts w:ascii="Times New Roman" w:hAnsi="Times New Roman" w:cs="Times New Roman"/>
          <w:i/>
          <w:color w:val="000000" w:themeColor="text1"/>
        </w:rPr>
        <w:t>Clorinda Donato</w:t>
      </w:r>
      <w:r w:rsidR="00690A20" w:rsidRPr="0002538C">
        <w:rPr>
          <w:rFonts w:ascii="Times New Roman" w:hAnsi="Times New Roman" w:cs="Times New Roman"/>
          <w:color w:val="000000" w:themeColor="text1"/>
        </w:rPr>
        <w:t xml:space="preserve"> rai</w:t>
      </w:r>
      <w:r w:rsidR="00AB78D5">
        <w:rPr>
          <w:rFonts w:ascii="Times New Roman" w:hAnsi="Times New Roman" w:cs="Times New Roman"/>
          <w:color w:val="000000" w:themeColor="text1"/>
        </w:rPr>
        <w:t xml:space="preserve">sed the question whether </w:t>
      </w:r>
      <w:r w:rsidR="00870976" w:rsidRPr="0002538C">
        <w:rPr>
          <w:rFonts w:ascii="Times New Roman" w:hAnsi="Times New Roman" w:cs="Times New Roman"/>
          <w:color w:val="000000" w:themeColor="text1"/>
        </w:rPr>
        <w:t>t</w:t>
      </w:r>
      <w:r w:rsidR="00AB78D5">
        <w:rPr>
          <w:rFonts w:ascii="Times New Roman" w:hAnsi="Times New Roman" w:cs="Times New Roman"/>
          <w:color w:val="000000" w:themeColor="text1"/>
        </w:rPr>
        <w:t xml:space="preserve">he RSCA application is </w:t>
      </w:r>
      <w:r w:rsidR="00690A20" w:rsidRPr="0002538C">
        <w:rPr>
          <w:rFonts w:ascii="Times New Roman" w:hAnsi="Times New Roman" w:cs="Times New Roman"/>
          <w:color w:val="000000" w:themeColor="text1"/>
        </w:rPr>
        <w:t xml:space="preserve">an empty exercise since the vast majority of applications receive funding. </w:t>
      </w:r>
      <w:r w:rsidR="003A00E6" w:rsidRPr="0002538C">
        <w:rPr>
          <w:rFonts w:ascii="Times New Roman" w:hAnsi="Times New Roman" w:cs="Times New Roman"/>
          <w:color w:val="000000" w:themeColor="text1"/>
        </w:rPr>
        <w:t xml:space="preserve">Question from </w:t>
      </w:r>
      <w:r w:rsidR="003A00E6" w:rsidRPr="0002538C">
        <w:rPr>
          <w:rFonts w:ascii="Times New Roman" w:hAnsi="Times New Roman" w:cs="Times New Roman"/>
          <w:i/>
          <w:color w:val="000000" w:themeColor="text1"/>
        </w:rPr>
        <w:t>Kimberly Walters</w:t>
      </w:r>
      <w:r w:rsidR="00BA3E5D" w:rsidRPr="0002538C">
        <w:rPr>
          <w:rFonts w:ascii="Times New Roman" w:hAnsi="Times New Roman" w:cs="Times New Roman"/>
          <w:color w:val="000000" w:themeColor="text1"/>
        </w:rPr>
        <w:t xml:space="preserve">: </w:t>
      </w:r>
      <w:r w:rsidR="00B75F91" w:rsidRPr="0002538C">
        <w:rPr>
          <w:rFonts w:ascii="Times New Roman" w:hAnsi="Times New Roman" w:cs="Times New Roman"/>
          <w:color w:val="000000" w:themeColor="text1"/>
        </w:rPr>
        <w:t xml:space="preserve">Could the conversion work vice versa, that is, could faculty convert SFG to RSCA? </w:t>
      </w:r>
      <w:r w:rsidR="00502A36" w:rsidRPr="0002538C">
        <w:rPr>
          <w:rFonts w:ascii="Times New Roman" w:hAnsi="Times New Roman" w:cs="Times New Roman"/>
          <w:color w:val="000000" w:themeColor="text1"/>
        </w:rPr>
        <w:t xml:space="preserve">Question from </w:t>
      </w:r>
      <w:r w:rsidR="00502A36" w:rsidRPr="0002538C">
        <w:rPr>
          <w:rFonts w:ascii="Times New Roman" w:hAnsi="Times New Roman" w:cs="Times New Roman"/>
          <w:i/>
          <w:color w:val="000000" w:themeColor="text1"/>
        </w:rPr>
        <w:t>CJ Murphy</w:t>
      </w:r>
      <w:r w:rsidR="00502A36" w:rsidRPr="0002538C">
        <w:rPr>
          <w:rFonts w:ascii="Times New Roman" w:hAnsi="Times New Roman" w:cs="Times New Roman"/>
          <w:color w:val="000000" w:themeColor="text1"/>
        </w:rPr>
        <w:t xml:space="preserve">: </w:t>
      </w:r>
      <w:r w:rsidR="008B7B2B" w:rsidRPr="0002538C">
        <w:rPr>
          <w:rFonts w:ascii="Times New Roman" w:hAnsi="Times New Roman" w:cs="Times New Roman"/>
          <w:color w:val="000000" w:themeColor="text1"/>
        </w:rPr>
        <w:t>Does this option mitigate or exacerbate the scheduling issues raised by assigned time?</w:t>
      </w:r>
      <w:r w:rsidR="0071263E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0D2693" w:rsidRPr="0002538C">
        <w:rPr>
          <w:rFonts w:ascii="Times New Roman" w:hAnsi="Times New Roman" w:cs="Times New Roman"/>
          <w:color w:val="000000" w:themeColor="text1"/>
        </w:rPr>
        <w:t>[</w:t>
      </w:r>
      <w:r w:rsidR="000D2693" w:rsidRPr="0002538C">
        <w:rPr>
          <w:rFonts w:ascii="Times New Roman" w:hAnsi="Times New Roman" w:cs="Times New Roman"/>
          <w:b/>
          <w:color w:val="000000" w:themeColor="text1"/>
        </w:rPr>
        <w:t>Result</w:t>
      </w:r>
      <w:r w:rsidR="000D2693" w:rsidRPr="0002538C">
        <w:rPr>
          <w:rFonts w:ascii="Times New Roman" w:hAnsi="Times New Roman" w:cs="Times New Roman"/>
          <w:color w:val="000000" w:themeColor="text1"/>
        </w:rPr>
        <w:t>]</w:t>
      </w:r>
      <w:r w:rsidR="002E2D5B">
        <w:rPr>
          <w:rFonts w:ascii="Times New Roman" w:hAnsi="Times New Roman" w:cs="Times New Roman"/>
          <w:color w:val="000000" w:themeColor="text1"/>
        </w:rPr>
        <w:t xml:space="preserve"> </w:t>
      </w:r>
      <w:r w:rsidR="00D35145" w:rsidRPr="0002538C">
        <w:rPr>
          <w:rFonts w:ascii="Times New Roman" w:hAnsi="Times New Roman" w:cs="Times New Roman"/>
          <w:color w:val="000000" w:themeColor="text1"/>
        </w:rPr>
        <w:t>T</w:t>
      </w:r>
      <w:r w:rsidR="000D2693" w:rsidRPr="0002538C">
        <w:rPr>
          <w:rFonts w:ascii="Times New Roman" w:hAnsi="Times New Roman" w:cs="Times New Roman"/>
          <w:color w:val="000000" w:themeColor="text1"/>
        </w:rPr>
        <w:t xml:space="preserve">he </w:t>
      </w:r>
      <w:r w:rsidR="00672183" w:rsidRPr="0002538C">
        <w:rPr>
          <w:rFonts w:ascii="Times New Roman" w:hAnsi="Times New Roman" w:cs="Times New Roman"/>
          <w:color w:val="000000" w:themeColor="text1"/>
        </w:rPr>
        <w:t>resulting</w:t>
      </w:r>
      <w:r w:rsidR="000D2693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0D2693" w:rsidRPr="0002538C">
        <w:rPr>
          <w:rFonts w:ascii="Times New Roman" w:hAnsi="Times New Roman" w:cs="Times New Roman"/>
          <w:b/>
          <w:color w:val="000000" w:themeColor="text1"/>
        </w:rPr>
        <w:t xml:space="preserve">motion passed unanimously: </w:t>
      </w:r>
      <w:r w:rsidR="0002538C" w:rsidRPr="0002538C">
        <w:rPr>
          <w:rFonts w:ascii="Times New Roman" w:hAnsi="Times New Roman" w:cs="Times New Roman"/>
          <w:color w:val="000000" w:themeColor="text1"/>
        </w:rPr>
        <w:t>The</w:t>
      </w:r>
      <w:r w:rsidR="000D2693" w:rsidRPr="0002538C">
        <w:rPr>
          <w:rFonts w:ascii="Times New Roman" w:hAnsi="Times New Roman" w:cs="Times New Roman"/>
          <w:color w:val="000000" w:themeColor="text1"/>
        </w:rPr>
        <w:t xml:space="preserve"> Faculty Council moved to give CLA faculty awarded an external grant in addition to a previously awarded RSCA or SFG the option to convert RSCA to SFG and vice versa. Such faculty must decide whether or not to convert their internal award by March 1 preceding the academic year in which th</w:t>
      </w:r>
      <w:r w:rsidR="00AB3DE6" w:rsidRPr="0002538C">
        <w:rPr>
          <w:rFonts w:ascii="Times New Roman" w:hAnsi="Times New Roman" w:cs="Times New Roman"/>
          <w:color w:val="000000" w:themeColor="text1"/>
        </w:rPr>
        <w:t>eir external award takes effect.</w:t>
      </w:r>
      <w:r w:rsidR="0071263E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FF3DD4" w:rsidRPr="0002538C">
        <w:rPr>
          <w:rFonts w:ascii="Times New Roman" w:hAnsi="Times New Roman" w:cs="Times New Roman"/>
          <w:color w:val="000000" w:themeColor="text1"/>
        </w:rPr>
        <w:t>[</w:t>
      </w:r>
      <w:r w:rsidR="0019659D" w:rsidRPr="0002538C">
        <w:rPr>
          <w:rFonts w:ascii="Times New Roman" w:hAnsi="Times New Roman" w:cs="Times New Roman"/>
          <w:color w:val="000000" w:themeColor="text1"/>
        </w:rPr>
        <w:t>New RSCA Deadline]</w:t>
      </w:r>
      <w:r w:rsidR="00F23D53" w:rsidRPr="0002538C">
        <w:rPr>
          <w:rFonts w:ascii="Times New Roman" w:hAnsi="Times New Roman" w:cs="Times New Roman"/>
          <w:color w:val="000000" w:themeColor="text1"/>
        </w:rPr>
        <w:t xml:space="preserve"> Questions from </w:t>
      </w:r>
      <w:r w:rsidR="00F23D53" w:rsidRPr="0002538C">
        <w:rPr>
          <w:rFonts w:ascii="Times New Roman" w:hAnsi="Times New Roman" w:cs="Times New Roman"/>
          <w:i/>
          <w:color w:val="000000" w:themeColor="text1"/>
        </w:rPr>
        <w:t>Misty Jaffe</w:t>
      </w:r>
      <w:r w:rsidR="00F23D53" w:rsidRPr="0002538C">
        <w:rPr>
          <w:rFonts w:ascii="Times New Roman" w:hAnsi="Times New Roman" w:cs="Times New Roman"/>
          <w:color w:val="000000" w:themeColor="text1"/>
        </w:rPr>
        <w:t>: Should the FC gather more input</w:t>
      </w:r>
      <w:r w:rsidR="00DE61B3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0F712E" w:rsidRPr="0002538C">
        <w:rPr>
          <w:rFonts w:ascii="Times New Roman" w:hAnsi="Times New Roman" w:cs="Times New Roman"/>
          <w:color w:val="000000" w:themeColor="text1"/>
        </w:rPr>
        <w:t>on</w:t>
      </w:r>
      <w:r w:rsidR="00DE61B3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F061C6" w:rsidRPr="0002538C">
        <w:rPr>
          <w:rFonts w:ascii="Times New Roman" w:hAnsi="Times New Roman" w:cs="Times New Roman"/>
          <w:color w:val="000000" w:themeColor="text1"/>
        </w:rPr>
        <w:t xml:space="preserve">the </w:t>
      </w:r>
      <w:r w:rsidR="00DE61B3" w:rsidRPr="0002538C">
        <w:rPr>
          <w:rFonts w:ascii="Times New Roman" w:hAnsi="Times New Roman" w:cs="Times New Roman"/>
          <w:color w:val="000000" w:themeColor="text1"/>
        </w:rPr>
        <w:t xml:space="preserve">new deadline or move forward with the current input and think of </w:t>
      </w:r>
      <w:r w:rsidR="00373C74" w:rsidRPr="0002538C">
        <w:rPr>
          <w:rFonts w:ascii="Times New Roman" w:hAnsi="Times New Roman" w:cs="Times New Roman"/>
          <w:color w:val="000000" w:themeColor="text1"/>
        </w:rPr>
        <w:t xml:space="preserve">ways to get the deadline changed? </w:t>
      </w:r>
      <w:r w:rsidR="00F26D1F" w:rsidRPr="0002538C">
        <w:rPr>
          <w:rFonts w:ascii="Times New Roman" w:hAnsi="Times New Roman" w:cs="Times New Roman"/>
          <w:color w:val="000000" w:themeColor="text1"/>
        </w:rPr>
        <w:t xml:space="preserve">From </w:t>
      </w:r>
      <w:r w:rsidR="00F26D1F" w:rsidRPr="0002538C">
        <w:rPr>
          <w:rFonts w:ascii="Times New Roman" w:hAnsi="Times New Roman" w:cs="Times New Roman"/>
          <w:i/>
          <w:color w:val="000000" w:themeColor="text1"/>
        </w:rPr>
        <w:t>Eileen Klink</w:t>
      </w:r>
      <w:r w:rsidR="00F26D1F" w:rsidRPr="0002538C">
        <w:rPr>
          <w:rFonts w:ascii="Times New Roman" w:hAnsi="Times New Roman" w:cs="Times New Roman"/>
          <w:color w:val="000000" w:themeColor="text1"/>
        </w:rPr>
        <w:t>:</w:t>
      </w:r>
      <w:r w:rsidR="00CF7CD6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F061C6" w:rsidRPr="0002538C">
        <w:rPr>
          <w:rFonts w:ascii="Times New Roman" w:hAnsi="Times New Roman" w:cs="Times New Roman"/>
          <w:color w:val="000000" w:themeColor="text1"/>
        </w:rPr>
        <w:t>We should</w:t>
      </w:r>
      <w:r w:rsidR="00CF7CD6" w:rsidRPr="0002538C">
        <w:rPr>
          <w:rFonts w:ascii="Times New Roman" w:hAnsi="Times New Roman" w:cs="Times New Roman"/>
          <w:color w:val="000000" w:themeColor="text1"/>
        </w:rPr>
        <w:t xml:space="preserve"> follow up on the </w:t>
      </w:r>
      <w:r w:rsidR="00F538C3" w:rsidRPr="0002538C">
        <w:rPr>
          <w:rFonts w:ascii="Times New Roman" w:hAnsi="Times New Roman" w:cs="Times New Roman"/>
          <w:color w:val="000000" w:themeColor="text1"/>
        </w:rPr>
        <w:t xml:space="preserve">new </w:t>
      </w:r>
      <w:r w:rsidR="00CF7CD6" w:rsidRPr="0002538C">
        <w:rPr>
          <w:rFonts w:ascii="Times New Roman" w:hAnsi="Times New Roman" w:cs="Times New Roman"/>
          <w:color w:val="000000" w:themeColor="text1"/>
        </w:rPr>
        <w:t xml:space="preserve">RSCA deadline </w:t>
      </w:r>
      <w:r w:rsidR="00CF5BA1" w:rsidRPr="0002538C">
        <w:rPr>
          <w:rFonts w:ascii="Times New Roman" w:hAnsi="Times New Roman" w:cs="Times New Roman"/>
          <w:color w:val="000000" w:themeColor="text1"/>
        </w:rPr>
        <w:t>and monitor</w:t>
      </w:r>
      <w:r w:rsidR="00834DCE" w:rsidRPr="0002538C">
        <w:rPr>
          <w:rFonts w:ascii="Times New Roman" w:hAnsi="Times New Roman" w:cs="Times New Roman"/>
          <w:color w:val="000000" w:themeColor="text1"/>
        </w:rPr>
        <w:t xml:space="preserve"> any of its </w:t>
      </w:r>
      <w:r w:rsidR="00CF7CD6" w:rsidRPr="0002538C">
        <w:rPr>
          <w:rFonts w:ascii="Times New Roman" w:hAnsi="Times New Roman" w:cs="Times New Roman"/>
          <w:color w:val="000000" w:themeColor="text1"/>
        </w:rPr>
        <w:t>unforeseen conseq</w:t>
      </w:r>
      <w:r w:rsidR="00834DCE" w:rsidRPr="0002538C">
        <w:rPr>
          <w:rFonts w:ascii="Times New Roman" w:hAnsi="Times New Roman" w:cs="Times New Roman"/>
          <w:color w:val="000000" w:themeColor="text1"/>
        </w:rPr>
        <w:t>uences</w:t>
      </w:r>
      <w:r w:rsidR="00CF7CD6" w:rsidRPr="0002538C">
        <w:rPr>
          <w:rFonts w:ascii="Times New Roman" w:hAnsi="Times New Roman" w:cs="Times New Roman"/>
          <w:color w:val="000000" w:themeColor="text1"/>
        </w:rPr>
        <w:t>.</w:t>
      </w:r>
      <w:r w:rsidR="0046137B">
        <w:rPr>
          <w:rFonts w:ascii="Times New Roman" w:hAnsi="Times New Roman" w:cs="Times New Roman"/>
          <w:color w:val="000000" w:themeColor="text1"/>
        </w:rPr>
        <w:t xml:space="preserve"> </w:t>
      </w:r>
      <w:r w:rsidR="006E7D35" w:rsidRPr="0002538C">
        <w:rPr>
          <w:rFonts w:ascii="Times New Roman" w:hAnsi="Times New Roman" w:cs="Times New Roman"/>
          <w:color w:val="000000" w:themeColor="text1"/>
        </w:rPr>
        <w:t xml:space="preserve">[Applying for more than one award] </w:t>
      </w:r>
      <w:r w:rsidR="006E7D35" w:rsidRPr="0002538C">
        <w:rPr>
          <w:rFonts w:ascii="Times New Roman" w:hAnsi="Times New Roman" w:cs="Times New Roman"/>
          <w:i/>
          <w:color w:val="000000" w:themeColor="text1"/>
        </w:rPr>
        <w:t>Emily Berquist</w:t>
      </w:r>
      <w:r w:rsidR="006E7D35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71263E" w:rsidRPr="0002538C">
        <w:rPr>
          <w:rFonts w:ascii="Times New Roman" w:hAnsi="Times New Roman" w:cs="Times New Roman"/>
          <w:color w:val="000000" w:themeColor="text1"/>
        </w:rPr>
        <w:t xml:space="preserve">reported </w:t>
      </w:r>
      <w:r w:rsidR="006E7D35" w:rsidRPr="0002538C">
        <w:rPr>
          <w:rFonts w:ascii="Times New Roman" w:hAnsi="Times New Roman" w:cs="Times New Roman"/>
          <w:color w:val="000000" w:themeColor="text1"/>
        </w:rPr>
        <w:t xml:space="preserve">a surplus of funds after MGSS funded all applications. </w:t>
      </w:r>
      <w:r w:rsidR="00CE2109" w:rsidRPr="0002538C">
        <w:rPr>
          <w:rFonts w:ascii="Times New Roman" w:hAnsi="Times New Roman" w:cs="Times New Roman"/>
          <w:color w:val="000000" w:themeColor="text1"/>
        </w:rPr>
        <w:t>This raised the question of whether or not faculty should be allowed to apply for more than one award.</w:t>
      </w:r>
      <w:r w:rsidR="00387D1B" w:rsidRPr="0002538C">
        <w:rPr>
          <w:rFonts w:ascii="Times New Roman" w:hAnsi="Times New Roman" w:cs="Times New Roman"/>
          <w:color w:val="000000" w:themeColor="text1"/>
        </w:rPr>
        <w:t xml:space="preserve"> Question from </w:t>
      </w:r>
      <w:r w:rsidR="00387D1B" w:rsidRPr="0002538C">
        <w:rPr>
          <w:rFonts w:ascii="Times New Roman" w:hAnsi="Times New Roman" w:cs="Times New Roman"/>
          <w:i/>
          <w:color w:val="000000" w:themeColor="text1"/>
        </w:rPr>
        <w:t>Kimberly Walters</w:t>
      </w:r>
      <w:r w:rsidR="00387D1B" w:rsidRPr="0002538C">
        <w:rPr>
          <w:rFonts w:ascii="Times New Roman" w:hAnsi="Times New Roman" w:cs="Times New Roman"/>
          <w:color w:val="000000" w:themeColor="text1"/>
        </w:rPr>
        <w:t xml:space="preserve">: What is the logic behind not allowing faculty </w:t>
      </w:r>
      <w:r w:rsidR="007A0B79" w:rsidRPr="0002538C">
        <w:rPr>
          <w:rFonts w:ascii="Times New Roman" w:hAnsi="Times New Roman" w:cs="Times New Roman"/>
          <w:color w:val="000000" w:themeColor="text1"/>
        </w:rPr>
        <w:t>to do so</w:t>
      </w:r>
      <w:r w:rsidR="00387D1B" w:rsidRPr="0002538C">
        <w:rPr>
          <w:rFonts w:ascii="Times New Roman" w:hAnsi="Times New Roman" w:cs="Times New Roman"/>
          <w:color w:val="000000" w:themeColor="text1"/>
        </w:rPr>
        <w:t xml:space="preserve">? Answer from </w:t>
      </w:r>
      <w:r w:rsidR="00387D1B" w:rsidRPr="0002538C">
        <w:rPr>
          <w:rFonts w:ascii="Times New Roman" w:hAnsi="Times New Roman" w:cs="Times New Roman"/>
          <w:i/>
          <w:color w:val="000000" w:themeColor="text1"/>
        </w:rPr>
        <w:t>Misty Jaffe</w:t>
      </w:r>
      <w:r w:rsidR="00387D1B" w:rsidRPr="0002538C">
        <w:rPr>
          <w:rFonts w:ascii="Times New Roman" w:hAnsi="Times New Roman" w:cs="Times New Roman"/>
          <w:color w:val="000000" w:themeColor="text1"/>
        </w:rPr>
        <w:t xml:space="preserve">: </w:t>
      </w:r>
      <w:r w:rsidR="003562B2" w:rsidRPr="0002538C">
        <w:rPr>
          <w:rFonts w:ascii="Times New Roman" w:hAnsi="Times New Roman" w:cs="Times New Roman"/>
          <w:color w:val="000000" w:themeColor="text1"/>
        </w:rPr>
        <w:t>The</w:t>
      </w:r>
      <w:r w:rsidR="00387D1B" w:rsidRPr="0002538C">
        <w:rPr>
          <w:rFonts w:ascii="Times New Roman" w:hAnsi="Times New Roman" w:cs="Times New Roman"/>
          <w:color w:val="000000" w:themeColor="text1"/>
        </w:rPr>
        <w:t xml:space="preserve"> excessive</w:t>
      </w:r>
      <w:r w:rsidR="000D2693" w:rsidRPr="0002538C">
        <w:rPr>
          <w:rFonts w:ascii="Times New Roman" w:hAnsi="Times New Roman" w:cs="Times New Roman"/>
          <w:color w:val="000000" w:themeColor="text1"/>
        </w:rPr>
        <w:t xml:space="preserve"> workload</w:t>
      </w:r>
      <w:r w:rsidR="003562B2" w:rsidRPr="0002538C">
        <w:rPr>
          <w:rFonts w:ascii="Times New Roman" w:hAnsi="Times New Roman" w:cs="Times New Roman"/>
          <w:color w:val="000000" w:themeColor="text1"/>
        </w:rPr>
        <w:t xml:space="preserve"> it would create</w:t>
      </w:r>
      <w:r w:rsidR="000D2693" w:rsidRPr="0002538C">
        <w:rPr>
          <w:rFonts w:ascii="Times New Roman" w:hAnsi="Times New Roman" w:cs="Times New Roman"/>
          <w:color w:val="000000" w:themeColor="text1"/>
        </w:rPr>
        <w:t xml:space="preserve"> for award committees.</w:t>
      </w:r>
      <w:r w:rsidR="0071263E" w:rsidRPr="0002538C">
        <w:rPr>
          <w:rFonts w:ascii="Times New Roman" w:hAnsi="Times New Roman" w:cs="Times New Roman"/>
          <w:color w:val="000000" w:themeColor="text1"/>
        </w:rPr>
        <w:t xml:space="preserve"> </w:t>
      </w:r>
      <w:r w:rsidR="002D3B7B" w:rsidRPr="0002538C">
        <w:rPr>
          <w:rFonts w:ascii="Times New Roman" w:hAnsi="Times New Roman" w:cs="Times New Roman"/>
          <w:color w:val="000000" w:themeColor="text1"/>
        </w:rPr>
        <w:t>[Follow up] The issue</w:t>
      </w:r>
      <w:r w:rsidR="000F712E" w:rsidRPr="0002538C">
        <w:rPr>
          <w:rFonts w:ascii="Times New Roman" w:hAnsi="Times New Roman" w:cs="Times New Roman"/>
          <w:color w:val="000000" w:themeColor="text1"/>
        </w:rPr>
        <w:t>s</w:t>
      </w:r>
      <w:r w:rsidR="002D3B7B" w:rsidRPr="0002538C">
        <w:rPr>
          <w:rFonts w:ascii="Times New Roman" w:hAnsi="Times New Roman" w:cs="Times New Roman"/>
          <w:color w:val="000000" w:themeColor="text1"/>
        </w:rPr>
        <w:t xml:space="preserve"> of applying for multiple awards, </w:t>
      </w:r>
      <w:r w:rsidR="000F712E" w:rsidRPr="0002538C">
        <w:rPr>
          <w:rFonts w:ascii="Times New Roman" w:hAnsi="Times New Roman" w:cs="Times New Roman"/>
          <w:color w:val="000000" w:themeColor="text1"/>
        </w:rPr>
        <w:t xml:space="preserve">of </w:t>
      </w:r>
      <w:r w:rsidR="002D3B7B" w:rsidRPr="0002538C">
        <w:rPr>
          <w:rFonts w:ascii="Times New Roman" w:hAnsi="Times New Roman" w:cs="Times New Roman"/>
          <w:color w:val="000000" w:themeColor="text1"/>
        </w:rPr>
        <w:t>the appropriate use of any surpl</w:t>
      </w:r>
      <w:r w:rsidR="000F712E" w:rsidRPr="0002538C">
        <w:rPr>
          <w:rFonts w:ascii="Times New Roman" w:hAnsi="Times New Roman" w:cs="Times New Roman"/>
          <w:color w:val="000000" w:themeColor="text1"/>
        </w:rPr>
        <w:t xml:space="preserve">us funds, and </w:t>
      </w:r>
      <w:r w:rsidR="002D3B7B" w:rsidRPr="0002538C">
        <w:rPr>
          <w:rFonts w:ascii="Times New Roman" w:hAnsi="Times New Roman" w:cs="Times New Roman"/>
          <w:color w:val="000000" w:themeColor="text1"/>
        </w:rPr>
        <w:t>of award conversion will be sent to the Faculty and Prof</w:t>
      </w:r>
      <w:r w:rsidR="000F712E" w:rsidRPr="0002538C">
        <w:rPr>
          <w:rFonts w:ascii="Times New Roman" w:hAnsi="Times New Roman" w:cs="Times New Roman"/>
          <w:color w:val="000000" w:themeColor="text1"/>
        </w:rPr>
        <w:t>essional Issues Committee</w:t>
      </w:r>
      <w:r w:rsidR="002D3B7B" w:rsidRPr="0002538C">
        <w:rPr>
          <w:rFonts w:ascii="Times New Roman" w:hAnsi="Times New Roman" w:cs="Times New Roman"/>
          <w:color w:val="000000" w:themeColor="text1"/>
        </w:rPr>
        <w:t>.</w:t>
      </w:r>
    </w:p>
    <w:p w14:paraId="3C72E9B5" w14:textId="50A1E0BA" w:rsidR="00B32665" w:rsidRPr="0002538C" w:rsidRDefault="00A07E41" w:rsidP="00B32665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 xml:space="preserve">For discussion (CLA Constitution): </w:t>
      </w:r>
      <w:r w:rsidR="003E1D09" w:rsidRPr="0002538C">
        <w:rPr>
          <w:rFonts w:ascii="Times New Roman" w:hAnsi="Times New Roman" w:cs="Times New Roman"/>
        </w:rPr>
        <w:t>Defining Quorum</w:t>
      </w:r>
      <w:r w:rsidRPr="0002538C">
        <w:rPr>
          <w:rFonts w:ascii="Times New Roman" w:hAnsi="Times New Roman" w:cs="Times New Roman"/>
        </w:rPr>
        <w:t>; Program Representation on FC; Joint appoint</w:t>
      </w:r>
      <w:r w:rsidR="00E32871" w:rsidRPr="0002538C">
        <w:rPr>
          <w:rFonts w:ascii="Times New Roman" w:hAnsi="Times New Roman" w:cs="Times New Roman"/>
        </w:rPr>
        <w:t>ees and departmental allotments:</w:t>
      </w:r>
      <w:r w:rsidR="008B016A" w:rsidRPr="0002538C">
        <w:rPr>
          <w:rFonts w:ascii="Times New Roman" w:hAnsi="Times New Roman" w:cs="Times New Roman"/>
        </w:rPr>
        <w:t xml:space="preserve"> </w:t>
      </w:r>
      <w:r w:rsidR="0074149C">
        <w:rPr>
          <w:rFonts w:ascii="Times New Roman" w:hAnsi="Times New Roman" w:cs="Times New Roman"/>
        </w:rPr>
        <w:t>The effect of j</w:t>
      </w:r>
      <w:r w:rsidR="008B016A" w:rsidRPr="0002538C">
        <w:rPr>
          <w:rFonts w:ascii="Times New Roman" w:hAnsi="Times New Roman" w:cs="Times New Roman"/>
        </w:rPr>
        <w:t>oint appointment</w:t>
      </w:r>
      <w:r w:rsidR="0074149C">
        <w:rPr>
          <w:rFonts w:ascii="Times New Roman" w:hAnsi="Times New Roman" w:cs="Times New Roman"/>
        </w:rPr>
        <w:t xml:space="preserve">s on </w:t>
      </w:r>
      <w:r w:rsidR="008B016A" w:rsidRPr="0002538C">
        <w:rPr>
          <w:rFonts w:ascii="Times New Roman" w:hAnsi="Times New Roman" w:cs="Times New Roman"/>
        </w:rPr>
        <w:t>re</w:t>
      </w:r>
      <w:r w:rsidR="009B2BE6">
        <w:rPr>
          <w:rFonts w:ascii="Times New Roman" w:hAnsi="Times New Roman" w:cs="Times New Roman"/>
        </w:rPr>
        <w:t xml:space="preserve">presentation was clarified with the </w:t>
      </w:r>
      <w:r w:rsidR="008B016A" w:rsidRPr="0002538C">
        <w:rPr>
          <w:rFonts w:ascii="Times New Roman" w:hAnsi="Times New Roman" w:cs="Times New Roman"/>
        </w:rPr>
        <w:t>constitution</w:t>
      </w:r>
      <w:r w:rsidR="009B2BE6">
        <w:rPr>
          <w:rFonts w:ascii="Times New Roman" w:hAnsi="Times New Roman" w:cs="Times New Roman"/>
        </w:rPr>
        <w:t xml:space="preserve">. </w:t>
      </w:r>
      <w:r w:rsidR="00A06D9F" w:rsidRPr="0002538C">
        <w:rPr>
          <w:rFonts w:ascii="Times New Roman" w:hAnsi="Times New Roman" w:cs="Times New Roman"/>
        </w:rPr>
        <w:t>Members agreed</w:t>
      </w:r>
      <w:r w:rsidR="006F4596" w:rsidRPr="0002538C">
        <w:rPr>
          <w:rFonts w:ascii="Times New Roman" w:hAnsi="Times New Roman" w:cs="Times New Roman"/>
        </w:rPr>
        <w:t xml:space="preserve"> that the </w:t>
      </w:r>
      <w:r w:rsidR="00F81189" w:rsidRPr="0002538C">
        <w:rPr>
          <w:rFonts w:ascii="Times New Roman" w:hAnsi="Times New Roman" w:cs="Times New Roman"/>
        </w:rPr>
        <w:t>ong</w:t>
      </w:r>
      <w:r w:rsidR="006F4596" w:rsidRPr="0002538C">
        <w:rPr>
          <w:rFonts w:ascii="Times New Roman" w:hAnsi="Times New Roman" w:cs="Times New Roman"/>
        </w:rPr>
        <w:t>o</w:t>
      </w:r>
      <w:r w:rsidR="00F81189" w:rsidRPr="0002538C">
        <w:rPr>
          <w:rFonts w:ascii="Times New Roman" w:hAnsi="Times New Roman" w:cs="Times New Roman"/>
        </w:rPr>
        <w:t>i</w:t>
      </w:r>
      <w:r w:rsidR="006F4596" w:rsidRPr="0002538C">
        <w:rPr>
          <w:rFonts w:ascii="Times New Roman" w:hAnsi="Times New Roman" w:cs="Times New Roman"/>
        </w:rPr>
        <w:t>ng practice of defining a quorum</w:t>
      </w:r>
      <w:r w:rsidR="000606C3" w:rsidRPr="0002538C">
        <w:rPr>
          <w:rFonts w:ascii="Times New Roman" w:hAnsi="Times New Roman" w:cs="Times New Roman"/>
        </w:rPr>
        <w:t xml:space="preserve"> as a majority of members—</w:t>
      </w:r>
      <w:r w:rsidR="006F4596" w:rsidRPr="0002538C">
        <w:rPr>
          <w:rFonts w:ascii="Times New Roman" w:hAnsi="Times New Roman" w:cs="Times New Roman"/>
        </w:rPr>
        <w:t>50% plus one with any</w:t>
      </w:r>
      <w:r w:rsidR="000606C3" w:rsidRPr="0002538C">
        <w:rPr>
          <w:rFonts w:ascii="Times New Roman" w:hAnsi="Times New Roman" w:cs="Times New Roman"/>
        </w:rPr>
        <w:t xml:space="preserve"> potential fractions rounded up</w:t>
      </w:r>
      <w:r w:rsidR="004A1BBC" w:rsidRPr="0002538C">
        <w:rPr>
          <w:rFonts w:ascii="Times New Roman" w:hAnsi="Times New Roman" w:cs="Times New Roman"/>
        </w:rPr>
        <w:t>—should be written into</w:t>
      </w:r>
      <w:r w:rsidR="006F4596" w:rsidRPr="0002538C">
        <w:rPr>
          <w:rFonts w:ascii="Times New Roman" w:hAnsi="Times New Roman" w:cs="Times New Roman"/>
        </w:rPr>
        <w:t xml:space="preserve"> to the constitution. </w:t>
      </w:r>
      <w:r w:rsidR="006F4596" w:rsidRPr="0002538C">
        <w:rPr>
          <w:rFonts w:ascii="Times New Roman" w:hAnsi="Times New Roman" w:cs="Times New Roman"/>
          <w:i/>
        </w:rPr>
        <w:t>Kevin Johnson</w:t>
      </w:r>
      <w:r w:rsidR="006F4596" w:rsidRPr="0002538C">
        <w:rPr>
          <w:rFonts w:ascii="Times New Roman" w:hAnsi="Times New Roman" w:cs="Times New Roman"/>
        </w:rPr>
        <w:t xml:space="preserve"> suggested that </w:t>
      </w:r>
      <w:r w:rsidR="000606C3" w:rsidRPr="0002538C">
        <w:rPr>
          <w:rFonts w:ascii="Times New Roman" w:hAnsi="Times New Roman" w:cs="Times New Roman"/>
        </w:rPr>
        <w:t xml:space="preserve">we should add language to the constitution </w:t>
      </w:r>
      <w:r w:rsidR="00F81189" w:rsidRPr="0002538C">
        <w:rPr>
          <w:rFonts w:ascii="Times New Roman" w:hAnsi="Times New Roman" w:cs="Times New Roman"/>
        </w:rPr>
        <w:t>regarding our general use of Robert’</w:t>
      </w:r>
      <w:r w:rsidR="00981508" w:rsidRPr="0002538C">
        <w:rPr>
          <w:rFonts w:ascii="Times New Roman" w:hAnsi="Times New Roman" w:cs="Times New Roman"/>
        </w:rPr>
        <w:t xml:space="preserve">s Rules of Order. </w:t>
      </w:r>
      <w:r w:rsidR="008A6446" w:rsidRPr="0002538C">
        <w:rPr>
          <w:rFonts w:ascii="Times New Roman" w:hAnsi="Times New Roman" w:cs="Times New Roman"/>
        </w:rPr>
        <w:t xml:space="preserve">After discussion by </w:t>
      </w:r>
      <w:r w:rsidR="008A6446" w:rsidRPr="0002538C">
        <w:rPr>
          <w:rFonts w:ascii="Times New Roman" w:hAnsi="Times New Roman" w:cs="Times New Roman"/>
          <w:i/>
        </w:rPr>
        <w:t>Eileen Klink</w:t>
      </w:r>
      <w:r w:rsidR="008A6446" w:rsidRPr="0002538C">
        <w:rPr>
          <w:rFonts w:ascii="Times New Roman" w:hAnsi="Times New Roman" w:cs="Times New Roman"/>
        </w:rPr>
        <w:t xml:space="preserve">, </w:t>
      </w:r>
      <w:r w:rsidR="008A6446" w:rsidRPr="0002538C">
        <w:rPr>
          <w:rFonts w:ascii="Times New Roman" w:hAnsi="Times New Roman" w:cs="Times New Roman"/>
          <w:i/>
        </w:rPr>
        <w:t>Carol Zitzer-Comfort</w:t>
      </w:r>
      <w:r w:rsidR="008A6446" w:rsidRPr="0002538C">
        <w:rPr>
          <w:rFonts w:ascii="Times New Roman" w:hAnsi="Times New Roman" w:cs="Times New Roman"/>
        </w:rPr>
        <w:t xml:space="preserve">, </w:t>
      </w:r>
      <w:r w:rsidR="008A6446" w:rsidRPr="0002538C">
        <w:rPr>
          <w:rFonts w:ascii="Times New Roman" w:hAnsi="Times New Roman" w:cs="Times New Roman"/>
          <w:i/>
        </w:rPr>
        <w:t>Rene H. Treviño</w:t>
      </w:r>
      <w:r w:rsidR="008A6446" w:rsidRPr="0002538C">
        <w:rPr>
          <w:rFonts w:ascii="Times New Roman" w:hAnsi="Times New Roman" w:cs="Times New Roman"/>
        </w:rPr>
        <w:t xml:space="preserve">, </w:t>
      </w:r>
      <w:r w:rsidR="008A6446" w:rsidRPr="0002538C">
        <w:rPr>
          <w:rFonts w:ascii="Times New Roman" w:hAnsi="Times New Roman" w:cs="Times New Roman"/>
          <w:i/>
        </w:rPr>
        <w:t>Jeff Blutinger</w:t>
      </w:r>
      <w:r w:rsidR="008A6446" w:rsidRPr="0002538C">
        <w:rPr>
          <w:rFonts w:ascii="Times New Roman" w:hAnsi="Times New Roman" w:cs="Times New Roman"/>
        </w:rPr>
        <w:t xml:space="preserve">, and </w:t>
      </w:r>
      <w:r w:rsidR="008A6446" w:rsidRPr="0002538C">
        <w:rPr>
          <w:rFonts w:ascii="Times New Roman" w:hAnsi="Times New Roman" w:cs="Times New Roman"/>
          <w:i/>
        </w:rPr>
        <w:t>Gabriel Estrada</w:t>
      </w:r>
      <w:r w:rsidR="008A6446" w:rsidRPr="0002538C">
        <w:rPr>
          <w:rFonts w:ascii="Times New Roman" w:hAnsi="Times New Roman" w:cs="Times New Roman"/>
        </w:rPr>
        <w:t xml:space="preserve">, </w:t>
      </w:r>
      <w:r w:rsidR="008A6446" w:rsidRPr="0002538C">
        <w:rPr>
          <w:rFonts w:ascii="Times New Roman" w:hAnsi="Times New Roman" w:cs="Times New Roman"/>
          <w:i/>
        </w:rPr>
        <w:t xml:space="preserve">Jeff Blutinger </w:t>
      </w:r>
      <w:r w:rsidR="008A6446" w:rsidRPr="0002538C">
        <w:rPr>
          <w:rFonts w:ascii="Times New Roman" w:hAnsi="Times New Roman" w:cs="Times New Roman"/>
          <w:b/>
        </w:rPr>
        <w:t>moved</w:t>
      </w:r>
      <w:r w:rsidR="00094197" w:rsidRPr="0002538C">
        <w:rPr>
          <w:rFonts w:ascii="Times New Roman" w:hAnsi="Times New Roman" w:cs="Times New Roman"/>
          <w:b/>
        </w:rPr>
        <w:t xml:space="preserve"> </w:t>
      </w:r>
      <w:r w:rsidR="008A6446" w:rsidRPr="0002538C">
        <w:rPr>
          <w:rFonts w:ascii="Times New Roman" w:hAnsi="Times New Roman" w:cs="Times New Roman"/>
        </w:rPr>
        <w:t xml:space="preserve">to define a program as an academic area that offers, at minimum, a minor. The </w:t>
      </w:r>
      <w:r w:rsidR="008A6446" w:rsidRPr="0002538C">
        <w:rPr>
          <w:rFonts w:ascii="Times New Roman" w:hAnsi="Times New Roman" w:cs="Times New Roman"/>
          <w:b/>
        </w:rPr>
        <w:t xml:space="preserve">motion was seconded </w:t>
      </w:r>
      <w:r w:rsidR="008A6446" w:rsidRPr="0002538C">
        <w:rPr>
          <w:rFonts w:ascii="Times New Roman" w:hAnsi="Times New Roman" w:cs="Times New Roman"/>
        </w:rPr>
        <w:t xml:space="preserve">by </w:t>
      </w:r>
      <w:r w:rsidR="008A6446" w:rsidRPr="0002538C">
        <w:rPr>
          <w:rFonts w:ascii="Times New Roman" w:hAnsi="Times New Roman" w:cs="Times New Roman"/>
          <w:i/>
        </w:rPr>
        <w:t>Carol Zitzer-Comfort</w:t>
      </w:r>
      <w:r w:rsidR="00CA1477" w:rsidRPr="0002538C">
        <w:rPr>
          <w:rFonts w:ascii="Times New Roman" w:hAnsi="Times New Roman" w:cs="Times New Roman"/>
        </w:rPr>
        <w:t>, and</w:t>
      </w:r>
      <w:r w:rsidR="00CA1477" w:rsidRPr="0002538C">
        <w:rPr>
          <w:rFonts w:ascii="Times New Roman" w:hAnsi="Times New Roman" w:cs="Times New Roman"/>
          <w:b/>
        </w:rPr>
        <w:t xml:space="preserve"> the motion passed </w:t>
      </w:r>
      <w:r w:rsidR="00CA1477" w:rsidRPr="0002538C">
        <w:rPr>
          <w:rFonts w:ascii="Times New Roman" w:hAnsi="Times New Roman" w:cs="Times New Roman"/>
        </w:rPr>
        <w:t>unanimously.</w:t>
      </w:r>
      <w:r w:rsidR="00421C30" w:rsidRPr="0002538C">
        <w:rPr>
          <w:rFonts w:ascii="Times New Roman" w:hAnsi="Times New Roman" w:cs="Times New Roman"/>
        </w:rPr>
        <w:t xml:space="preserve"> </w:t>
      </w:r>
      <w:r w:rsidR="007F371C" w:rsidRPr="0002538C">
        <w:rPr>
          <w:rFonts w:ascii="Times New Roman" w:hAnsi="Times New Roman" w:cs="Times New Roman"/>
        </w:rPr>
        <w:t xml:space="preserve">This resulted in one new </w:t>
      </w:r>
      <w:r w:rsidR="00273856" w:rsidRPr="0002538C">
        <w:rPr>
          <w:rFonts w:ascii="Times New Roman" w:hAnsi="Times New Roman" w:cs="Times New Roman"/>
        </w:rPr>
        <w:t xml:space="preserve">FC </w:t>
      </w:r>
      <w:r w:rsidR="007F371C" w:rsidRPr="0002538C">
        <w:rPr>
          <w:rFonts w:ascii="Times New Roman" w:hAnsi="Times New Roman" w:cs="Times New Roman"/>
        </w:rPr>
        <w:t>representative for Latin American Studies, Middle Eastern Studies, and the Center for Medieval and Renaissance Studies.</w:t>
      </w:r>
    </w:p>
    <w:p w14:paraId="68529366" w14:textId="0720B81E" w:rsidR="00A07E41" w:rsidRPr="0002538C" w:rsidRDefault="00A07E41" w:rsidP="00A07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 xml:space="preserve">Strategic Planning </w:t>
      </w:r>
    </w:p>
    <w:p w14:paraId="4382861E" w14:textId="7DC09347" w:rsidR="008E47F0" w:rsidRPr="0002538C" w:rsidRDefault="00A07E41" w:rsidP="008E47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Committee</w:t>
      </w:r>
      <w:r w:rsidR="00740793" w:rsidRPr="0002538C">
        <w:rPr>
          <w:rFonts w:ascii="Times New Roman" w:hAnsi="Times New Roman" w:cs="Times New Roman"/>
        </w:rPr>
        <w:t>: Members of the Strategic Planning Commi</w:t>
      </w:r>
      <w:r w:rsidR="009B2BE6">
        <w:rPr>
          <w:rFonts w:ascii="Times New Roman" w:hAnsi="Times New Roman" w:cs="Times New Roman"/>
        </w:rPr>
        <w:t>ttee were announced. M</w:t>
      </w:r>
      <w:r w:rsidR="00740793" w:rsidRPr="0002538C">
        <w:rPr>
          <w:rFonts w:ascii="Times New Roman" w:hAnsi="Times New Roman" w:cs="Times New Roman"/>
        </w:rPr>
        <w:t>embers are as follows:</w:t>
      </w:r>
      <w:r w:rsidR="00F91E4D" w:rsidRPr="0002538C">
        <w:rPr>
          <w:rFonts w:ascii="Times New Roman" w:hAnsi="Times New Roman" w:cs="Times New Roman"/>
        </w:rPr>
        <w:t xml:space="preserve"> </w:t>
      </w:r>
      <w:r w:rsidR="00F91E4D" w:rsidRPr="0002538C">
        <w:rPr>
          <w:rFonts w:ascii="Times New Roman" w:hAnsi="Times New Roman" w:cs="Times New Roman"/>
          <w:i/>
        </w:rPr>
        <w:t>Connie Calimbas</w:t>
      </w:r>
      <w:r w:rsidR="00F91E4D" w:rsidRPr="0002538C">
        <w:rPr>
          <w:rFonts w:ascii="Times New Roman" w:hAnsi="Times New Roman" w:cs="Times New Roman"/>
        </w:rPr>
        <w:t xml:space="preserve"> (ECON), </w:t>
      </w:r>
      <w:r w:rsidR="00F91E4D" w:rsidRPr="0002538C">
        <w:rPr>
          <w:rFonts w:ascii="Times New Roman" w:hAnsi="Times New Roman" w:cs="Times New Roman"/>
          <w:i/>
        </w:rPr>
        <w:t>Pravina Cooper</w:t>
      </w:r>
      <w:r w:rsidR="00F91E4D" w:rsidRPr="0002538C">
        <w:rPr>
          <w:rFonts w:ascii="Times New Roman" w:hAnsi="Times New Roman" w:cs="Times New Roman"/>
        </w:rPr>
        <w:t xml:space="preserve"> (CWLC), </w:t>
      </w:r>
      <w:r w:rsidR="00F91E4D" w:rsidRPr="0002538C">
        <w:rPr>
          <w:rFonts w:ascii="Times New Roman" w:hAnsi="Times New Roman" w:cs="Times New Roman"/>
          <w:i/>
        </w:rPr>
        <w:t>Clorinda Donato</w:t>
      </w:r>
      <w:r w:rsidR="00F91E4D" w:rsidRPr="0002538C">
        <w:rPr>
          <w:rFonts w:ascii="Times New Roman" w:hAnsi="Times New Roman" w:cs="Times New Roman"/>
        </w:rPr>
        <w:t xml:space="preserve"> (RGRLL), </w:t>
      </w:r>
      <w:r w:rsidR="00F91E4D" w:rsidRPr="0002538C">
        <w:rPr>
          <w:rFonts w:ascii="Times New Roman" w:hAnsi="Times New Roman" w:cs="Times New Roman"/>
          <w:i/>
        </w:rPr>
        <w:t>Sheri Hale</w:t>
      </w:r>
      <w:r w:rsidR="00F91E4D" w:rsidRPr="0002538C">
        <w:rPr>
          <w:rFonts w:ascii="Times New Roman" w:hAnsi="Times New Roman" w:cs="Times New Roman"/>
        </w:rPr>
        <w:t xml:space="preserve"> (PSY), </w:t>
      </w:r>
      <w:r w:rsidR="00F91E4D" w:rsidRPr="0002538C">
        <w:rPr>
          <w:rFonts w:ascii="Times New Roman" w:hAnsi="Times New Roman" w:cs="Times New Roman"/>
          <w:i/>
        </w:rPr>
        <w:t>Harvey Hunt</w:t>
      </w:r>
      <w:r w:rsidR="00F91E4D" w:rsidRPr="0002538C">
        <w:rPr>
          <w:rFonts w:ascii="Times New Roman" w:hAnsi="Times New Roman" w:cs="Times New Roman"/>
        </w:rPr>
        <w:t xml:space="preserve"> (CLA), </w:t>
      </w:r>
      <w:r w:rsidR="00F91E4D" w:rsidRPr="0002538C">
        <w:rPr>
          <w:rFonts w:ascii="Times New Roman" w:hAnsi="Times New Roman" w:cs="Times New Roman"/>
          <w:i/>
        </w:rPr>
        <w:t>Maulana Karenga</w:t>
      </w:r>
      <w:r w:rsidR="00F91E4D" w:rsidRPr="0002538C">
        <w:rPr>
          <w:rFonts w:ascii="Times New Roman" w:hAnsi="Times New Roman" w:cs="Times New Roman"/>
        </w:rPr>
        <w:t xml:space="preserve"> (AFRS), </w:t>
      </w:r>
      <w:r w:rsidR="00F91E4D" w:rsidRPr="0002538C">
        <w:rPr>
          <w:rFonts w:ascii="Times New Roman" w:hAnsi="Times New Roman" w:cs="Times New Roman"/>
          <w:i/>
        </w:rPr>
        <w:t>Kim Kelly</w:t>
      </w:r>
      <w:r w:rsidR="00F91E4D" w:rsidRPr="0002538C">
        <w:rPr>
          <w:rFonts w:ascii="Times New Roman" w:hAnsi="Times New Roman" w:cs="Times New Roman"/>
        </w:rPr>
        <w:t xml:space="preserve"> (HDEV), </w:t>
      </w:r>
      <w:r w:rsidR="00F91E4D" w:rsidRPr="0002538C">
        <w:rPr>
          <w:rFonts w:ascii="Times New Roman" w:hAnsi="Times New Roman" w:cs="Times New Roman"/>
          <w:i/>
        </w:rPr>
        <w:t>Barbara LeMaster</w:t>
      </w:r>
      <w:r w:rsidR="00F91E4D" w:rsidRPr="0002538C">
        <w:rPr>
          <w:rFonts w:ascii="Times New Roman" w:hAnsi="Times New Roman" w:cs="Times New Roman"/>
        </w:rPr>
        <w:t xml:space="preserve"> (ASLD/ANTH/LING), </w:t>
      </w:r>
      <w:r w:rsidR="00F91E4D" w:rsidRPr="0002538C">
        <w:rPr>
          <w:rFonts w:ascii="Times New Roman" w:hAnsi="Times New Roman" w:cs="Times New Roman"/>
          <w:i/>
        </w:rPr>
        <w:t>Richard Marcus</w:t>
      </w:r>
      <w:r w:rsidR="00F91E4D" w:rsidRPr="0002538C">
        <w:rPr>
          <w:rFonts w:ascii="Times New Roman" w:hAnsi="Times New Roman" w:cs="Times New Roman"/>
        </w:rPr>
        <w:t xml:space="preserve"> (IST), </w:t>
      </w:r>
      <w:r w:rsidR="00871C4C" w:rsidRPr="0002538C">
        <w:rPr>
          <w:rFonts w:ascii="Times New Roman" w:hAnsi="Times New Roman" w:cs="Times New Roman"/>
        </w:rPr>
        <w:t xml:space="preserve">and </w:t>
      </w:r>
      <w:r w:rsidR="00F91E4D" w:rsidRPr="0002538C">
        <w:rPr>
          <w:rFonts w:ascii="Times New Roman" w:hAnsi="Times New Roman" w:cs="Times New Roman"/>
          <w:i/>
        </w:rPr>
        <w:t>Lynda McCroskey</w:t>
      </w:r>
      <w:r w:rsidR="00F91E4D" w:rsidRPr="0002538C">
        <w:rPr>
          <w:rFonts w:ascii="Times New Roman" w:hAnsi="Times New Roman" w:cs="Times New Roman"/>
        </w:rPr>
        <w:t xml:space="preserve"> (COMM).</w:t>
      </w:r>
    </w:p>
    <w:p w14:paraId="0B454CE2" w14:textId="1D7B6AF9" w:rsidR="008E47F0" w:rsidRPr="0002538C" w:rsidRDefault="00D052D8" w:rsidP="008E47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Initial input on 3 pillars</w:t>
      </w:r>
      <w:r w:rsidR="00AC1949" w:rsidRPr="0002538C">
        <w:rPr>
          <w:rFonts w:ascii="Times New Roman" w:hAnsi="Times New Roman" w:cs="Times New Roman"/>
        </w:rPr>
        <w:t xml:space="preserve">: </w:t>
      </w:r>
      <w:r w:rsidR="004A1B1A" w:rsidRPr="0002538C">
        <w:rPr>
          <w:rFonts w:ascii="Times New Roman" w:hAnsi="Times New Roman" w:cs="Times New Roman"/>
        </w:rPr>
        <w:t xml:space="preserve">FC members </w:t>
      </w:r>
      <w:r w:rsidR="00EB28BC" w:rsidRPr="0002538C">
        <w:rPr>
          <w:rFonts w:ascii="Times New Roman" w:hAnsi="Times New Roman" w:cs="Times New Roman"/>
        </w:rPr>
        <w:t xml:space="preserve">worked in </w:t>
      </w:r>
      <w:r w:rsidR="00B5631A" w:rsidRPr="0002538C">
        <w:rPr>
          <w:rFonts w:ascii="Times New Roman" w:hAnsi="Times New Roman" w:cs="Times New Roman"/>
        </w:rPr>
        <w:t>small groups to provide feedback</w:t>
      </w:r>
      <w:r w:rsidR="00B362E0" w:rsidRPr="0002538C">
        <w:rPr>
          <w:rFonts w:ascii="Times New Roman" w:hAnsi="Times New Roman" w:cs="Times New Roman"/>
        </w:rPr>
        <w:t xml:space="preserve"> on the 3 pillars—Intellectual Achievement, Inclusive Excellence, and Public Good—of the university’s strategic priorities.</w:t>
      </w:r>
      <w:r w:rsidR="00B5631A" w:rsidRPr="0002538C">
        <w:rPr>
          <w:rFonts w:ascii="Times New Roman" w:hAnsi="Times New Roman" w:cs="Times New Roman"/>
        </w:rPr>
        <w:t xml:space="preserve"> </w:t>
      </w:r>
    </w:p>
    <w:p w14:paraId="6A9897D2" w14:textId="684F6621" w:rsidR="008E47F0" w:rsidRPr="0002538C" w:rsidRDefault="00A07E41" w:rsidP="008E4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 xml:space="preserve"> Retreat planning</w:t>
      </w:r>
      <w:r w:rsidR="001E54B1" w:rsidRPr="0002538C">
        <w:rPr>
          <w:rFonts w:ascii="Times New Roman" w:hAnsi="Times New Roman" w:cs="Times New Roman"/>
        </w:rPr>
        <w:t>: tabled.</w:t>
      </w:r>
    </w:p>
    <w:p w14:paraId="6D45ED14" w14:textId="6E43D378" w:rsidR="00A07E41" w:rsidRDefault="00A07E41" w:rsidP="00A07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538C">
        <w:rPr>
          <w:rFonts w:ascii="Times New Roman" w:hAnsi="Times New Roman" w:cs="Times New Roman"/>
        </w:rPr>
        <w:t>Adjournment</w:t>
      </w:r>
      <w:r w:rsidR="00A91212" w:rsidRPr="0002538C">
        <w:rPr>
          <w:rFonts w:ascii="Times New Roman" w:hAnsi="Times New Roman" w:cs="Times New Roman"/>
        </w:rPr>
        <w:t>: meeting adjourned at 5:01 p.m.</w:t>
      </w:r>
    </w:p>
    <w:p w14:paraId="63108102" w14:textId="77777777" w:rsidR="002E2D5B" w:rsidRDefault="002E2D5B" w:rsidP="002E2D5B">
      <w:pPr>
        <w:pStyle w:val="ListParagraph"/>
        <w:ind w:left="360"/>
        <w:rPr>
          <w:rFonts w:ascii="Times New Roman" w:hAnsi="Times New Roman" w:cs="Times New Roman"/>
        </w:rPr>
      </w:pPr>
    </w:p>
    <w:p w14:paraId="197A7AF2" w14:textId="77777777" w:rsidR="002E2D5B" w:rsidRPr="0002538C" w:rsidRDefault="002E2D5B" w:rsidP="002E2D5B">
      <w:pPr>
        <w:pStyle w:val="ListParagraph"/>
        <w:ind w:left="360"/>
        <w:rPr>
          <w:rFonts w:ascii="Times New Roman" w:hAnsi="Times New Roman" w:cs="Times New Roman"/>
        </w:rPr>
      </w:pPr>
    </w:p>
    <w:p w14:paraId="61324B80" w14:textId="21A1F9B1" w:rsidR="00733091" w:rsidRPr="0002538C" w:rsidRDefault="00733091" w:rsidP="00733091">
      <w:pPr>
        <w:rPr>
          <w:rFonts w:ascii="Times New Roman" w:hAnsi="Times New Roman" w:cs="Times New Roman"/>
        </w:rPr>
      </w:pPr>
    </w:p>
    <w:p w14:paraId="7CDCBA80" w14:textId="77777777" w:rsidR="00733091" w:rsidRPr="0002538C" w:rsidRDefault="00733091" w:rsidP="00733091">
      <w:pPr>
        <w:pStyle w:val="p1"/>
        <w:jc w:val="center"/>
        <w:rPr>
          <w:rFonts w:ascii="Times New Roman" w:hAnsi="Times New Roman"/>
          <w:i/>
          <w:sz w:val="24"/>
          <w:szCs w:val="24"/>
        </w:rPr>
      </w:pPr>
      <w:r w:rsidRPr="0002538C">
        <w:rPr>
          <w:rFonts w:ascii="Times New Roman" w:hAnsi="Times New Roman"/>
          <w:i/>
          <w:sz w:val="24"/>
          <w:szCs w:val="24"/>
        </w:rPr>
        <w:t>Minutes by Rene H. Treviño, FC Secretary</w:t>
      </w:r>
    </w:p>
    <w:p w14:paraId="3AEBC2BA" w14:textId="77777777" w:rsidR="00733091" w:rsidRPr="00733091" w:rsidRDefault="00733091" w:rsidP="00733091">
      <w:pPr>
        <w:pStyle w:val="p1"/>
        <w:jc w:val="center"/>
        <w:rPr>
          <w:rFonts w:ascii="Times New Roman" w:hAnsi="Times New Roman"/>
          <w:i/>
          <w:sz w:val="24"/>
          <w:szCs w:val="24"/>
        </w:rPr>
      </w:pPr>
      <w:r w:rsidRPr="0002538C">
        <w:rPr>
          <w:rFonts w:ascii="Times New Roman" w:hAnsi="Times New Roman"/>
          <w:i/>
          <w:sz w:val="24"/>
          <w:szCs w:val="24"/>
        </w:rPr>
        <w:t>Rene.Trevino@csulb.edu</w:t>
      </w:r>
    </w:p>
    <w:sectPr w:rsidR="00733091" w:rsidRPr="00733091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2D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CD55FD"/>
    <w:multiLevelType w:val="hybridMultilevel"/>
    <w:tmpl w:val="18B4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80404"/>
    <w:multiLevelType w:val="hybridMultilevel"/>
    <w:tmpl w:val="825A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5003"/>
    <w:multiLevelType w:val="multilevel"/>
    <w:tmpl w:val="320AFD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8966E2B"/>
    <w:multiLevelType w:val="hybridMultilevel"/>
    <w:tmpl w:val="0C9E7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2"/>
    <w:rsid w:val="00005EE1"/>
    <w:rsid w:val="00014295"/>
    <w:rsid w:val="00017324"/>
    <w:rsid w:val="00020471"/>
    <w:rsid w:val="0002538C"/>
    <w:rsid w:val="0002774F"/>
    <w:rsid w:val="0003135C"/>
    <w:rsid w:val="000400EF"/>
    <w:rsid w:val="000474C0"/>
    <w:rsid w:val="000545E4"/>
    <w:rsid w:val="00056C36"/>
    <w:rsid w:val="000606C3"/>
    <w:rsid w:val="00065178"/>
    <w:rsid w:val="00067A26"/>
    <w:rsid w:val="00072F47"/>
    <w:rsid w:val="00073D4F"/>
    <w:rsid w:val="00083BC9"/>
    <w:rsid w:val="00083E8A"/>
    <w:rsid w:val="00094197"/>
    <w:rsid w:val="000C41A6"/>
    <w:rsid w:val="000C7A5A"/>
    <w:rsid w:val="000D2693"/>
    <w:rsid w:val="000E14CC"/>
    <w:rsid w:val="000E2A64"/>
    <w:rsid w:val="000E3645"/>
    <w:rsid w:val="000F712E"/>
    <w:rsid w:val="001040DF"/>
    <w:rsid w:val="00114784"/>
    <w:rsid w:val="001165E4"/>
    <w:rsid w:val="00120CDE"/>
    <w:rsid w:val="00126367"/>
    <w:rsid w:val="00127C8C"/>
    <w:rsid w:val="001306FB"/>
    <w:rsid w:val="00146AEF"/>
    <w:rsid w:val="00161893"/>
    <w:rsid w:val="00173A86"/>
    <w:rsid w:val="00175B34"/>
    <w:rsid w:val="001802C1"/>
    <w:rsid w:val="001848C5"/>
    <w:rsid w:val="00193499"/>
    <w:rsid w:val="0019659D"/>
    <w:rsid w:val="00197480"/>
    <w:rsid w:val="001A2034"/>
    <w:rsid w:val="001B2C63"/>
    <w:rsid w:val="001B7892"/>
    <w:rsid w:val="001C700B"/>
    <w:rsid w:val="001D2259"/>
    <w:rsid w:val="001D4839"/>
    <w:rsid w:val="001E54B1"/>
    <w:rsid w:val="001E7793"/>
    <w:rsid w:val="001F33DC"/>
    <w:rsid w:val="001F3F16"/>
    <w:rsid w:val="00207A94"/>
    <w:rsid w:val="002131B7"/>
    <w:rsid w:val="00213297"/>
    <w:rsid w:val="00214F1E"/>
    <w:rsid w:val="00222971"/>
    <w:rsid w:val="00223CC6"/>
    <w:rsid w:val="00235C3A"/>
    <w:rsid w:val="002364CC"/>
    <w:rsid w:val="00253958"/>
    <w:rsid w:val="00256466"/>
    <w:rsid w:val="002577F1"/>
    <w:rsid w:val="002664DE"/>
    <w:rsid w:val="002716BB"/>
    <w:rsid w:val="00272734"/>
    <w:rsid w:val="00273856"/>
    <w:rsid w:val="00276946"/>
    <w:rsid w:val="00285788"/>
    <w:rsid w:val="00287C41"/>
    <w:rsid w:val="00293A33"/>
    <w:rsid w:val="0029478D"/>
    <w:rsid w:val="002A744F"/>
    <w:rsid w:val="002B0721"/>
    <w:rsid w:val="002B0E91"/>
    <w:rsid w:val="002D1632"/>
    <w:rsid w:val="002D1FF6"/>
    <w:rsid w:val="002D2611"/>
    <w:rsid w:val="002D2775"/>
    <w:rsid w:val="002D3B7B"/>
    <w:rsid w:val="002E2D5B"/>
    <w:rsid w:val="00301595"/>
    <w:rsid w:val="00313404"/>
    <w:rsid w:val="00314D49"/>
    <w:rsid w:val="003238B5"/>
    <w:rsid w:val="003238CF"/>
    <w:rsid w:val="0032700E"/>
    <w:rsid w:val="0033168A"/>
    <w:rsid w:val="00343338"/>
    <w:rsid w:val="003504D3"/>
    <w:rsid w:val="00351176"/>
    <w:rsid w:val="00352603"/>
    <w:rsid w:val="003562B2"/>
    <w:rsid w:val="00362F9D"/>
    <w:rsid w:val="00373C74"/>
    <w:rsid w:val="00377CA0"/>
    <w:rsid w:val="00385138"/>
    <w:rsid w:val="00387435"/>
    <w:rsid w:val="00387D1B"/>
    <w:rsid w:val="003A00E6"/>
    <w:rsid w:val="003A4D1D"/>
    <w:rsid w:val="003C0D7D"/>
    <w:rsid w:val="003C61A9"/>
    <w:rsid w:val="003D1ADD"/>
    <w:rsid w:val="003D7B6B"/>
    <w:rsid w:val="003E1D09"/>
    <w:rsid w:val="003F6ED7"/>
    <w:rsid w:val="0041054F"/>
    <w:rsid w:val="004137D4"/>
    <w:rsid w:val="00421157"/>
    <w:rsid w:val="00421C30"/>
    <w:rsid w:val="00424F62"/>
    <w:rsid w:val="00426DC9"/>
    <w:rsid w:val="0046137B"/>
    <w:rsid w:val="00484CA9"/>
    <w:rsid w:val="00491F64"/>
    <w:rsid w:val="004A154F"/>
    <w:rsid w:val="004A1B1A"/>
    <w:rsid w:val="004A1BBC"/>
    <w:rsid w:val="004B0F47"/>
    <w:rsid w:val="004B7387"/>
    <w:rsid w:val="004C2F4E"/>
    <w:rsid w:val="004C6472"/>
    <w:rsid w:val="004D50E6"/>
    <w:rsid w:val="004F6247"/>
    <w:rsid w:val="00502A36"/>
    <w:rsid w:val="005212B4"/>
    <w:rsid w:val="00540BFE"/>
    <w:rsid w:val="00550780"/>
    <w:rsid w:val="00552268"/>
    <w:rsid w:val="00553D2E"/>
    <w:rsid w:val="00557153"/>
    <w:rsid w:val="005763F6"/>
    <w:rsid w:val="005925F4"/>
    <w:rsid w:val="005937D3"/>
    <w:rsid w:val="00597FFC"/>
    <w:rsid w:val="005A08C7"/>
    <w:rsid w:val="005B3BC0"/>
    <w:rsid w:val="005B6011"/>
    <w:rsid w:val="005D1944"/>
    <w:rsid w:val="005D7A1D"/>
    <w:rsid w:val="005E0885"/>
    <w:rsid w:val="005E0FB8"/>
    <w:rsid w:val="005F1845"/>
    <w:rsid w:val="005F662C"/>
    <w:rsid w:val="0060056F"/>
    <w:rsid w:val="00600ED6"/>
    <w:rsid w:val="00610D83"/>
    <w:rsid w:val="00615058"/>
    <w:rsid w:val="00624F49"/>
    <w:rsid w:val="00630189"/>
    <w:rsid w:val="00630481"/>
    <w:rsid w:val="00646303"/>
    <w:rsid w:val="006638AB"/>
    <w:rsid w:val="00667CB3"/>
    <w:rsid w:val="00672183"/>
    <w:rsid w:val="006768C4"/>
    <w:rsid w:val="00681B1F"/>
    <w:rsid w:val="00685A0B"/>
    <w:rsid w:val="00690A20"/>
    <w:rsid w:val="00691512"/>
    <w:rsid w:val="006A249E"/>
    <w:rsid w:val="006A2AD9"/>
    <w:rsid w:val="006B1929"/>
    <w:rsid w:val="006C0638"/>
    <w:rsid w:val="006E7D35"/>
    <w:rsid w:val="006F4596"/>
    <w:rsid w:val="0071263E"/>
    <w:rsid w:val="0071359F"/>
    <w:rsid w:val="0072381D"/>
    <w:rsid w:val="0073032D"/>
    <w:rsid w:val="00733091"/>
    <w:rsid w:val="00740793"/>
    <w:rsid w:val="0074149C"/>
    <w:rsid w:val="0074160D"/>
    <w:rsid w:val="007513AD"/>
    <w:rsid w:val="007514EF"/>
    <w:rsid w:val="00754E7B"/>
    <w:rsid w:val="0075531B"/>
    <w:rsid w:val="00760AC9"/>
    <w:rsid w:val="007657D6"/>
    <w:rsid w:val="00772AB5"/>
    <w:rsid w:val="00775CBE"/>
    <w:rsid w:val="007838A0"/>
    <w:rsid w:val="007876CA"/>
    <w:rsid w:val="00790E3F"/>
    <w:rsid w:val="00796AA9"/>
    <w:rsid w:val="007A0B79"/>
    <w:rsid w:val="007A3402"/>
    <w:rsid w:val="007C1EF2"/>
    <w:rsid w:val="007C7EC5"/>
    <w:rsid w:val="007D2CBA"/>
    <w:rsid w:val="007D32B7"/>
    <w:rsid w:val="007E7C75"/>
    <w:rsid w:val="007F371C"/>
    <w:rsid w:val="007F5666"/>
    <w:rsid w:val="00800553"/>
    <w:rsid w:val="00804BFA"/>
    <w:rsid w:val="008069BB"/>
    <w:rsid w:val="00810E31"/>
    <w:rsid w:val="008145CA"/>
    <w:rsid w:val="00814B2A"/>
    <w:rsid w:val="00834DCE"/>
    <w:rsid w:val="0083679D"/>
    <w:rsid w:val="00852492"/>
    <w:rsid w:val="0086452F"/>
    <w:rsid w:val="00866753"/>
    <w:rsid w:val="00870976"/>
    <w:rsid w:val="00871C4C"/>
    <w:rsid w:val="00881E15"/>
    <w:rsid w:val="00886158"/>
    <w:rsid w:val="00896CD4"/>
    <w:rsid w:val="008A438A"/>
    <w:rsid w:val="008A47B5"/>
    <w:rsid w:val="008A6446"/>
    <w:rsid w:val="008B0113"/>
    <w:rsid w:val="008B016A"/>
    <w:rsid w:val="008B1F42"/>
    <w:rsid w:val="008B7B2B"/>
    <w:rsid w:val="008C4780"/>
    <w:rsid w:val="008D68A7"/>
    <w:rsid w:val="008E2FAC"/>
    <w:rsid w:val="008E47F0"/>
    <w:rsid w:val="008F6334"/>
    <w:rsid w:val="009077D2"/>
    <w:rsid w:val="00914711"/>
    <w:rsid w:val="009168EE"/>
    <w:rsid w:val="009220B8"/>
    <w:rsid w:val="009248B6"/>
    <w:rsid w:val="00931740"/>
    <w:rsid w:val="009328C7"/>
    <w:rsid w:val="009332A5"/>
    <w:rsid w:val="0093605C"/>
    <w:rsid w:val="00937942"/>
    <w:rsid w:val="00942916"/>
    <w:rsid w:val="00955FD9"/>
    <w:rsid w:val="00961336"/>
    <w:rsid w:val="00965D56"/>
    <w:rsid w:val="009731E7"/>
    <w:rsid w:val="00974F25"/>
    <w:rsid w:val="00977216"/>
    <w:rsid w:val="009804B4"/>
    <w:rsid w:val="00981508"/>
    <w:rsid w:val="009957D1"/>
    <w:rsid w:val="009B2BE6"/>
    <w:rsid w:val="009B6E62"/>
    <w:rsid w:val="009C4C1A"/>
    <w:rsid w:val="009E09ED"/>
    <w:rsid w:val="009E0F7B"/>
    <w:rsid w:val="009E4560"/>
    <w:rsid w:val="009F5490"/>
    <w:rsid w:val="009F77D5"/>
    <w:rsid w:val="00A06D9F"/>
    <w:rsid w:val="00A071DB"/>
    <w:rsid w:val="00A07E41"/>
    <w:rsid w:val="00A237F1"/>
    <w:rsid w:val="00A251D1"/>
    <w:rsid w:val="00A35EC8"/>
    <w:rsid w:val="00A36A47"/>
    <w:rsid w:val="00A41D7F"/>
    <w:rsid w:val="00A540D9"/>
    <w:rsid w:val="00A63268"/>
    <w:rsid w:val="00A670F6"/>
    <w:rsid w:val="00A67D6D"/>
    <w:rsid w:val="00A712F8"/>
    <w:rsid w:val="00A71D73"/>
    <w:rsid w:val="00A74A1A"/>
    <w:rsid w:val="00A81F1D"/>
    <w:rsid w:val="00A91212"/>
    <w:rsid w:val="00AA4549"/>
    <w:rsid w:val="00AA5574"/>
    <w:rsid w:val="00AA5E53"/>
    <w:rsid w:val="00AB0A43"/>
    <w:rsid w:val="00AB3DE6"/>
    <w:rsid w:val="00AB78D5"/>
    <w:rsid w:val="00AC1949"/>
    <w:rsid w:val="00AC3869"/>
    <w:rsid w:val="00AC682B"/>
    <w:rsid w:val="00AD33F2"/>
    <w:rsid w:val="00AD5F09"/>
    <w:rsid w:val="00AF1845"/>
    <w:rsid w:val="00AF7840"/>
    <w:rsid w:val="00B14BDE"/>
    <w:rsid w:val="00B324F9"/>
    <w:rsid w:val="00B32665"/>
    <w:rsid w:val="00B346C5"/>
    <w:rsid w:val="00B362E0"/>
    <w:rsid w:val="00B467FC"/>
    <w:rsid w:val="00B46DDD"/>
    <w:rsid w:val="00B5631A"/>
    <w:rsid w:val="00B75F91"/>
    <w:rsid w:val="00B80011"/>
    <w:rsid w:val="00B854B8"/>
    <w:rsid w:val="00B966B1"/>
    <w:rsid w:val="00BA3E5D"/>
    <w:rsid w:val="00BA5D8F"/>
    <w:rsid w:val="00BA602D"/>
    <w:rsid w:val="00BB35FF"/>
    <w:rsid w:val="00BB70B2"/>
    <w:rsid w:val="00BC7646"/>
    <w:rsid w:val="00BD6173"/>
    <w:rsid w:val="00BE0394"/>
    <w:rsid w:val="00BF507E"/>
    <w:rsid w:val="00C021DF"/>
    <w:rsid w:val="00C02CDC"/>
    <w:rsid w:val="00C12422"/>
    <w:rsid w:val="00C15BC5"/>
    <w:rsid w:val="00C26167"/>
    <w:rsid w:val="00C45C1C"/>
    <w:rsid w:val="00C61590"/>
    <w:rsid w:val="00C64C2E"/>
    <w:rsid w:val="00C65589"/>
    <w:rsid w:val="00C71FA0"/>
    <w:rsid w:val="00C81A86"/>
    <w:rsid w:val="00C931EC"/>
    <w:rsid w:val="00CA0D23"/>
    <w:rsid w:val="00CA1477"/>
    <w:rsid w:val="00CA2417"/>
    <w:rsid w:val="00CB1A46"/>
    <w:rsid w:val="00CB5B69"/>
    <w:rsid w:val="00CB7E44"/>
    <w:rsid w:val="00CD2F4A"/>
    <w:rsid w:val="00CE2109"/>
    <w:rsid w:val="00CE4D18"/>
    <w:rsid w:val="00CE58F0"/>
    <w:rsid w:val="00CE63F8"/>
    <w:rsid w:val="00CE7388"/>
    <w:rsid w:val="00CF0EB9"/>
    <w:rsid w:val="00CF5BA1"/>
    <w:rsid w:val="00CF7CD6"/>
    <w:rsid w:val="00D04B8C"/>
    <w:rsid w:val="00D052D8"/>
    <w:rsid w:val="00D35145"/>
    <w:rsid w:val="00D415C6"/>
    <w:rsid w:val="00D45F10"/>
    <w:rsid w:val="00D61A2C"/>
    <w:rsid w:val="00D83719"/>
    <w:rsid w:val="00D85C18"/>
    <w:rsid w:val="00D87B98"/>
    <w:rsid w:val="00D87FA1"/>
    <w:rsid w:val="00D96321"/>
    <w:rsid w:val="00DB1C39"/>
    <w:rsid w:val="00DB42D8"/>
    <w:rsid w:val="00DB6ADF"/>
    <w:rsid w:val="00DD4912"/>
    <w:rsid w:val="00DD75D9"/>
    <w:rsid w:val="00DE61B3"/>
    <w:rsid w:val="00DE6EFE"/>
    <w:rsid w:val="00DF40A6"/>
    <w:rsid w:val="00E001EF"/>
    <w:rsid w:val="00E01399"/>
    <w:rsid w:val="00E23E3F"/>
    <w:rsid w:val="00E32871"/>
    <w:rsid w:val="00E33A84"/>
    <w:rsid w:val="00E55B12"/>
    <w:rsid w:val="00E57272"/>
    <w:rsid w:val="00E64ED3"/>
    <w:rsid w:val="00E83A9D"/>
    <w:rsid w:val="00E85AD5"/>
    <w:rsid w:val="00E92C4B"/>
    <w:rsid w:val="00EA0793"/>
    <w:rsid w:val="00EA1992"/>
    <w:rsid w:val="00EB28BC"/>
    <w:rsid w:val="00EC25D5"/>
    <w:rsid w:val="00EC7C41"/>
    <w:rsid w:val="00EE65E7"/>
    <w:rsid w:val="00EE7203"/>
    <w:rsid w:val="00EF7498"/>
    <w:rsid w:val="00F05025"/>
    <w:rsid w:val="00F05D92"/>
    <w:rsid w:val="00F061C6"/>
    <w:rsid w:val="00F0700F"/>
    <w:rsid w:val="00F1052B"/>
    <w:rsid w:val="00F2329A"/>
    <w:rsid w:val="00F23D53"/>
    <w:rsid w:val="00F268BE"/>
    <w:rsid w:val="00F26D1F"/>
    <w:rsid w:val="00F538C3"/>
    <w:rsid w:val="00F61029"/>
    <w:rsid w:val="00F73459"/>
    <w:rsid w:val="00F81189"/>
    <w:rsid w:val="00F8655F"/>
    <w:rsid w:val="00F91E4D"/>
    <w:rsid w:val="00F934F0"/>
    <w:rsid w:val="00FA6CD6"/>
    <w:rsid w:val="00FB1A99"/>
    <w:rsid w:val="00FB2FDE"/>
    <w:rsid w:val="00FC51B4"/>
    <w:rsid w:val="00FC53E3"/>
    <w:rsid w:val="00FC668B"/>
    <w:rsid w:val="00FD1F38"/>
    <w:rsid w:val="00FE3305"/>
    <w:rsid w:val="00FE4351"/>
    <w:rsid w:val="00FE6F2D"/>
    <w:rsid w:val="00FF3DD4"/>
    <w:rsid w:val="00FF487F"/>
    <w:rsid w:val="00FF51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6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99"/>
    <w:pPr>
      <w:ind w:left="720"/>
      <w:contextualSpacing/>
    </w:pPr>
  </w:style>
  <w:style w:type="paragraph" w:customStyle="1" w:styleId="p1">
    <w:name w:val="p1"/>
    <w:basedOn w:val="Normal"/>
    <w:rsid w:val="00733091"/>
    <w:rPr>
      <w:rFonts w:ascii="Helvetica" w:hAnsi="Helvetica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9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6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8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5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9">
          <w:marLeft w:val="20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3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7337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Rene H. Treviño</cp:lastModifiedBy>
  <cp:revision>3</cp:revision>
  <cp:lastPrinted>2017-11-14T01:31:00Z</cp:lastPrinted>
  <dcterms:created xsi:type="dcterms:W3CDTF">2017-12-14T18:01:00Z</dcterms:created>
  <dcterms:modified xsi:type="dcterms:W3CDTF">2017-12-14T18:01:00Z</dcterms:modified>
</cp:coreProperties>
</file>