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9DB08" w14:textId="77777777"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CALIFORNIA STATE UNIVERSITY, LONG BEACH</w:t>
      </w:r>
    </w:p>
    <w:p w14:paraId="5CA4AF00" w14:textId="77777777"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COLLEGE OF LIBERAL ARTS</w:t>
      </w:r>
    </w:p>
    <w:p w14:paraId="34DA7ED3" w14:textId="77777777" w:rsidR="00B146E7" w:rsidRPr="00B177F9" w:rsidRDefault="00FA0F32" w:rsidP="00B146E7">
      <w:pPr>
        <w:spacing w:after="0" w:line="240" w:lineRule="auto"/>
        <w:jc w:val="center"/>
        <w:rPr>
          <w:rFonts w:ascii="Arial" w:hAnsi="Arial" w:cs="Arial"/>
          <w:b/>
          <w:sz w:val="20"/>
          <w:szCs w:val="20"/>
        </w:rPr>
      </w:pPr>
      <w:r>
        <w:rPr>
          <w:rFonts w:ascii="Arial" w:hAnsi="Arial" w:cs="Arial"/>
          <w:b/>
          <w:sz w:val="20"/>
          <w:szCs w:val="20"/>
        </w:rPr>
        <w:t>Department of Economics</w:t>
      </w:r>
    </w:p>
    <w:p w14:paraId="3D4026BD" w14:textId="77777777"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Part-Time Lecturer Position Description</w:t>
      </w:r>
    </w:p>
    <w:p w14:paraId="611B0271" w14:textId="77777777" w:rsidR="00B146E7" w:rsidRPr="00503434" w:rsidRDefault="00B146E7" w:rsidP="00B146E7">
      <w:pPr>
        <w:spacing w:after="0" w:line="240" w:lineRule="auto"/>
        <w:rPr>
          <w:rFonts w:ascii="Arial" w:hAnsi="Arial" w:cs="Arial"/>
          <w:sz w:val="12"/>
          <w:szCs w:val="12"/>
        </w:rPr>
      </w:pPr>
    </w:p>
    <w:p w14:paraId="64398476" w14:textId="05827D3A" w:rsidR="00B146E7" w:rsidRPr="004423F8" w:rsidRDefault="00B146E7" w:rsidP="00B146E7">
      <w:pPr>
        <w:spacing w:after="0" w:line="240" w:lineRule="auto"/>
        <w:rPr>
          <w:rFonts w:ascii="Arial" w:hAnsi="Arial" w:cs="Arial"/>
          <w:sz w:val="19"/>
          <w:szCs w:val="19"/>
        </w:rPr>
      </w:pPr>
      <w:r w:rsidRPr="004423F8">
        <w:rPr>
          <w:rFonts w:ascii="Arial" w:hAnsi="Arial" w:cs="Arial"/>
          <w:sz w:val="19"/>
          <w:szCs w:val="19"/>
        </w:rPr>
        <w:t>Recruitment #:</w:t>
      </w:r>
      <w:r w:rsidRPr="004423F8">
        <w:rPr>
          <w:rFonts w:ascii="Arial" w:hAnsi="Arial" w:cs="Arial"/>
          <w:sz w:val="19"/>
          <w:szCs w:val="19"/>
        </w:rPr>
        <w:tab/>
      </w:r>
      <w:r w:rsidRPr="004423F8">
        <w:rPr>
          <w:rFonts w:ascii="Arial" w:hAnsi="Arial" w:cs="Arial"/>
          <w:sz w:val="19"/>
          <w:szCs w:val="19"/>
        </w:rPr>
        <w:tab/>
      </w:r>
      <w:r w:rsidR="00850918">
        <w:rPr>
          <w:rFonts w:ascii="Arial" w:hAnsi="Arial" w:cs="Arial"/>
          <w:b/>
          <w:sz w:val="19"/>
          <w:szCs w:val="19"/>
        </w:rPr>
        <w:t>20/21</w:t>
      </w:r>
      <w:r w:rsidR="004423F8" w:rsidRPr="004423F8">
        <w:rPr>
          <w:rFonts w:ascii="Arial" w:hAnsi="Arial" w:cs="Arial"/>
          <w:b/>
          <w:sz w:val="19"/>
          <w:szCs w:val="19"/>
        </w:rPr>
        <w:t>-PTL-ECON</w:t>
      </w:r>
    </w:p>
    <w:p w14:paraId="0D9B93CA" w14:textId="77777777" w:rsidR="000729FB" w:rsidRPr="004423F8" w:rsidRDefault="00B146E7" w:rsidP="000729FB">
      <w:pPr>
        <w:spacing w:after="0" w:line="240" w:lineRule="auto"/>
        <w:rPr>
          <w:rFonts w:ascii="Arial" w:hAnsi="Arial" w:cs="Arial"/>
          <w:sz w:val="19"/>
          <w:szCs w:val="19"/>
        </w:rPr>
      </w:pPr>
      <w:r w:rsidRPr="004423F8">
        <w:rPr>
          <w:rFonts w:ascii="Arial" w:hAnsi="Arial" w:cs="Arial"/>
          <w:sz w:val="19"/>
          <w:szCs w:val="19"/>
        </w:rPr>
        <w:t>Position:</w:t>
      </w:r>
      <w:r w:rsidRPr="004423F8">
        <w:rPr>
          <w:rFonts w:ascii="Arial" w:hAnsi="Arial" w:cs="Arial"/>
          <w:sz w:val="19"/>
          <w:szCs w:val="19"/>
        </w:rPr>
        <w:tab/>
      </w:r>
      <w:r w:rsidRPr="004423F8">
        <w:rPr>
          <w:rFonts w:ascii="Arial" w:hAnsi="Arial" w:cs="Arial"/>
          <w:sz w:val="19"/>
          <w:szCs w:val="19"/>
        </w:rPr>
        <w:tab/>
      </w:r>
      <w:r w:rsidR="000729FB" w:rsidRPr="004423F8">
        <w:rPr>
          <w:rFonts w:ascii="Arial" w:hAnsi="Arial" w:cs="Arial"/>
          <w:sz w:val="19"/>
          <w:szCs w:val="19"/>
        </w:rPr>
        <w:t xml:space="preserve">Part-Time Lecturer </w:t>
      </w:r>
    </w:p>
    <w:p w14:paraId="24815598" w14:textId="5496295B"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Effective Date</w:t>
      </w:r>
      <w:r w:rsidR="00B146E7" w:rsidRPr="004423F8">
        <w:rPr>
          <w:rFonts w:ascii="Arial" w:hAnsi="Arial" w:cs="Arial"/>
          <w:sz w:val="19"/>
          <w:szCs w:val="19"/>
        </w:rPr>
        <w:t>:</w:t>
      </w:r>
      <w:r w:rsidR="00B146E7" w:rsidRPr="004423F8">
        <w:rPr>
          <w:rFonts w:ascii="Arial" w:hAnsi="Arial" w:cs="Arial"/>
          <w:sz w:val="19"/>
          <w:szCs w:val="19"/>
        </w:rPr>
        <w:tab/>
      </w:r>
      <w:r w:rsidRPr="004423F8">
        <w:rPr>
          <w:rFonts w:ascii="Arial" w:hAnsi="Arial" w:cs="Arial"/>
          <w:sz w:val="19"/>
          <w:szCs w:val="19"/>
        </w:rPr>
        <w:t xml:space="preserve"> </w:t>
      </w:r>
      <w:r w:rsidRPr="004423F8">
        <w:rPr>
          <w:rFonts w:ascii="Arial" w:hAnsi="Arial" w:cs="Arial"/>
          <w:sz w:val="19"/>
          <w:szCs w:val="19"/>
        </w:rPr>
        <w:tab/>
        <w:t xml:space="preserve">August </w:t>
      </w:r>
      <w:r w:rsidR="00DC0B73">
        <w:rPr>
          <w:rFonts w:ascii="Arial" w:hAnsi="Arial" w:cs="Arial"/>
          <w:sz w:val="19"/>
          <w:szCs w:val="19"/>
        </w:rPr>
        <w:t>1</w:t>
      </w:r>
      <w:r w:rsidR="00850918">
        <w:rPr>
          <w:rFonts w:ascii="Arial" w:hAnsi="Arial" w:cs="Arial"/>
          <w:sz w:val="19"/>
          <w:szCs w:val="19"/>
        </w:rPr>
        <w:t>7</w:t>
      </w:r>
      <w:r w:rsidRPr="004423F8">
        <w:rPr>
          <w:rFonts w:ascii="Arial" w:hAnsi="Arial" w:cs="Arial"/>
          <w:sz w:val="19"/>
          <w:szCs w:val="19"/>
        </w:rPr>
        <w:t>, 20</w:t>
      </w:r>
      <w:r w:rsidR="00850918">
        <w:rPr>
          <w:rFonts w:ascii="Arial" w:hAnsi="Arial" w:cs="Arial"/>
          <w:sz w:val="19"/>
          <w:szCs w:val="19"/>
        </w:rPr>
        <w:t>20</w:t>
      </w:r>
      <w:r w:rsidRPr="004423F8">
        <w:rPr>
          <w:rFonts w:ascii="Arial" w:hAnsi="Arial" w:cs="Arial"/>
          <w:sz w:val="19"/>
          <w:szCs w:val="19"/>
        </w:rPr>
        <w:t xml:space="preserve"> – December 24, 20</w:t>
      </w:r>
      <w:r w:rsidR="00850918">
        <w:rPr>
          <w:rFonts w:ascii="Arial" w:hAnsi="Arial" w:cs="Arial"/>
          <w:sz w:val="19"/>
          <w:szCs w:val="19"/>
        </w:rPr>
        <w:t>20</w:t>
      </w:r>
      <w:r w:rsidRPr="004423F8">
        <w:rPr>
          <w:rFonts w:ascii="Arial" w:hAnsi="Arial" w:cs="Arial"/>
          <w:sz w:val="19"/>
          <w:szCs w:val="19"/>
        </w:rPr>
        <w:t xml:space="preserve"> (Fall semester)</w:t>
      </w:r>
    </w:p>
    <w:p w14:paraId="10BD7E51" w14:textId="53876965" w:rsidR="000729FB" w:rsidRPr="004423F8" w:rsidRDefault="000729FB" w:rsidP="00B146E7">
      <w:pPr>
        <w:spacing w:after="0" w:line="240" w:lineRule="auto"/>
        <w:ind w:left="1440" w:firstLine="720"/>
        <w:rPr>
          <w:rFonts w:ascii="Arial" w:hAnsi="Arial" w:cs="Arial"/>
          <w:sz w:val="19"/>
          <w:szCs w:val="19"/>
        </w:rPr>
      </w:pPr>
      <w:r w:rsidRPr="004423F8">
        <w:rPr>
          <w:rFonts w:ascii="Arial" w:hAnsi="Arial" w:cs="Arial"/>
          <w:sz w:val="19"/>
          <w:szCs w:val="19"/>
        </w:rPr>
        <w:t xml:space="preserve">January </w:t>
      </w:r>
      <w:r w:rsidR="00C436AA">
        <w:rPr>
          <w:rFonts w:ascii="Arial" w:hAnsi="Arial" w:cs="Arial"/>
          <w:sz w:val="19"/>
          <w:szCs w:val="19"/>
        </w:rPr>
        <w:t>1</w:t>
      </w:r>
      <w:r w:rsidR="00850918">
        <w:rPr>
          <w:rFonts w:ascii="Arial" w:hAnsi="Arial" w:cs="Arial"/>
          <w:sz w:val="19"/>
          <w:szCs w:val="19"/>
        </w:rPr>
        <w:t>9</w:t>
      </w:r>
      <w:r w:rsidRPr="004423F8">
        <w:rPr>
          <w:rFonts w:ascii="Arial" w:hAnsi="Arial" w:cs="Arial"/>
          <w:sz w:val="19"/>
          <w:szCs w:val="19"/>
        </w:rPr>
        <w:t>, 20</w:t>
      </w:r>
      <w:r w:rsidR="00DC0B73">
        <w:rPr>
          <w:rFonts w:ascii="Arial" w:hAnsi="Arial" w:cs="Arial"/>
          <w:sz w:val="19"/>
          <w:szCs w:val="19"/>
        </w:rPr>
        <w:t>2</w:t>
      </w:r>
      <w:r w:rsidR="00850918">
        <w:rPr>
          <w:rFonts w:ascii="Arial" w:hAnsi="Arial" w:cs="Arial"/>
          <w:sz w:val="19"/>
          <w:szCs w:val="19"/>
        </w:rPr>
        <w:t>1</w:t>
      </w:r>
      <w:r w:rsidRPr="004423F8">
        <w:rPr>
          <w:rFonts w:ascii="Arial" w:hAnsi="Arial" w:cs="Arial"/>
          <w:sz w:val="19"/>
          <w:szCs w:val="19"/>
        </w:rPr>
        <w:t xml:space="preserve"> – May 2</w:t>
      </w:r>
      <w:r w:rsidR="00850918">
        <w:rPr>
          <w:rFonts w:ascii="Arial" w:hAnsi="Arial" w:cs="Arial"/>
          <w:sz w:val="19"/>
          <w:szCs w:val="19"/>
        </w:rPr>
        <w:t>1</w:t>
      </w:r>
      <w:r w:rsidRPr="004423F8">
        <w:rPr>
          <w:rFonts w:ascii="Arial" w:hAnsi="Arial" w:cs="Arial"/>
          <w:sz w:val="19"/>
          <w:szCs w:val="19"/>
        </w:rPr>
        <w:t>, 20</w:t>
      </w:r>
      <w:r w:rsidR="00DC0B73">
        <w:rPr>
          <w:rFonts w:ascii="Arial" w:hAnsi="Arial" w:cs="Arial"/>
          <w:sz w:val="19"/>
          <w:szCs w:val="19"/>
        </w:rPr>
        <w:t>2</w:t>
      </w:r>
      <w:r w:rsidR="00850918">
        <w:rPr>
          <w:rFonts w:ascii="Arial" w:hAnsi="Arial" w:cs="Arial"/>
          <w:sz w:val="19"/>
          <w:szCs w:val="19"/>
        </w:rPr>
        <w:t>1</w:t>
      </w:r>
      <w:r w:rsidR="00B146E7" w:rsidRPr="004423F8">
        <w:rPr>
          <w:rFonts w:ascii="Arial" w:hAnsi="Arial" w:cs="Arial"/>
          <w:sz w:val="19"/>
          <w:szCs w:val="19"/>
        </w:rPr>
        <w:t xml:space="preserve"> </w:t>
      </w:r>
      <w:bookmarkStart w:id="0" w:name="_GoBack"/>
      <w:bookmarkEnd w:id="0"/>
      <w:r w:rsidRPr="004423F8">
        <w:rPr>
          <w:rFonts w:ascii="Arial" w:hAnsi="Arial" w:cs="Arial"/>
          <w:sz w:val="19"/>
          <w:szCs w:val="19"/>
        </w:rPr>
        <w:t>(Spring semester)</w:t>
      </w:r>
    </w:p>
    <w:p w14:paraId="50A39196" w14:textId="77777777"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Salary Range</w:t>
      </w:r>
      <w:r w:rsidR="00B146E7" w:rsidRPr="004423F8">
        <w:rPr>
          <w:rFonts w:ascii="Arial" w:hAnsi="Arial" w:cs="Arial"/>
          <w:sz w:val="19"/>
          <w:szCs w:val="19"/>
        </w:rPr>
        <w:t>:</w:t>
      </w:r>
      <w:r w:rsidR="00B146E7" w:rsidRPr="004423F8">
        <w:rPr>
          <w:rFonts w:ascii="Arial" w:hAnsi="Arial" w:cs="Arial"/>
          <w:sz w:val="19"/>
          <w:szCs w:val="19"/>
        </w:rPr>
        <w:tab/>
      </w:r>
      <w:r w:rsidRPr="004423F8">
        <w:rPr>
          <w:rFonts w:ascii="Arial" w:hAnsi="Arial" w:cs="Arial"/>
          <w:sz w:val="19"/>
          <w:szCs w:val="19"/>
        </w:rPr>
        <w:t xml:space="preserve"> </w:t>
      </w:r>
      <w:r w:rsidRPr="004423F8">
        <w:rPr>
          <w:rFonts w:ascii="Arial" w:hAnsi="Arial" w:cs="Arial"/>
          <w:sz w:val="19"/>
          <w:szCs w:val="19"/>
        </w:rPr>
        <w:tab/>
        <w:t xml:space="preserve">Commensurate with qualifications and experience </w:t>
      </w:r>
    </w:p>
    <w:p w14:paraId="2E150F1F" w14:textId="77777777" w:rsidR="000729FB" w:rsidRPr="00503434" w:rsidRDefault="000729FB" w:rsidP="000729FB">
      <w:pPr>
        <w:spacing w:after="0" w:line="240" w:lineRule="auto"/>
        <w:rPr>
          <w:rFonts w:ascii="Arial" w:hAnsi="Arial" w:cs="Arial"/>
          <w:sz w:val="12"/>
          <w:szCs w:val="12"/>
        </w:rPr>
      </w:pPr>
      <w:r w:rsidRPr="004423F8">
        <w:rPr>
          <w:rFonts w:ascii="Arial" w:hAnsi="Arial" w:cs="Arial"/>
          <w:sz w:val="19"/>
          <w:szCs w:val="19"/>
        </w:rPr>
        <w:t xml:space="preserve"> </w:t>
      </w:r>
    </w:p>
    <w:p w14:paraId="78F1D3C0" w14:textId="77777777"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Minimum Qualifications</w:t>
      </w:r>
      <w:r w:rsidR="00B146E7" w:rsidRPr="004423F8">
        <w:rPr>
          <w:rFonts w:ascii="Arial" w:hAnsi="Arial" w:cs="Arial"/>
          <w:sz w:val="19"/>
          <w:szCs w:val="19"/>
        </w:rPr>
        <w:t>:</w:t>
      </w:r>
      <w:r w:rsidRPr="004423F8">
        <w:rPr>
          <w:rFonts w:ascii="Arial" w:hAnsi="Arial" w:cs="Arial"/>
          <w:sz w:val="19"/>
          <w:szCs w:val="19"/>
        </w:rPr>
        <w:t xml:space="preserve"> </w:t>
      </w:r>
    </w:p>
    <w:p w14:paraId="7055757E" w14:textId="77777777" w:rsidR="000729FB" w:rsidRPr="004423F8" w:rsidRDefault="00B146E7"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M.A. in </w:t>
      </w:r>
      <w:r w:rsidR="00FA0F32" w:rsidRPr="004423F8">
        <w:rPr>
          <w:rFonts w:ascii="Arial" w:hAnsi="Arial" w:cs="Arial"/>
          <w:sz w:val="19"/>
          <w:szCs w:val="19"/>
        </w:rPr>
        <w:t>Economics</w:t>
      </w:r>
      <w:r w:rsidR="000729FB" w:rsidRPr="004423F8">
        <w:rPr>
          <w:rFonts w:ascii="Arial" w:hAnsi="Arial" w:cs="Arial"/>
          <w:sz w:val="19"/>
          <w:szCs w:val="19"/>
        </w:rPr>
        <w:t xml:space="preserve"> or related field. </w:t>
      </w:r>
    </w:p>
    <w:p w14:paraId="19894FA6" w14:textId="77777777" w:rsidR="00B177F9" w:rsidRPr="004423F8" w:rsidRDefault="00B177F9"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Demonstrated potential for effective teaching at the university level. </w:t>
      </w:r>
    </w:p>
    <w:p w14:paraId="43C143EF" w14:textId="77777777" w:rsidR="000729FB" w:rsidRPr="004423F8" w:rsidRDefault="00B177F9"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Demonstrated commitment </w:t>
      </w:r>
      <w:r w:rsidR="000729FB" w:rsidRPr="004423F8">
        <w:rPr>
          <w:rFonts w:ascii="Arial" w:hAnsi="Arial" w:cs="Arial"/>
          <w:sz w:val="19"/>
          <w:szCs w:val="19"/>
        </w:rPr>
        <w:t>to communicate effectively with an ethnically and culturally diverse campus community.</w:t>
      </w:r>
    </w:p>
    <w:p w14:paraId="6857FD3E" w14:textId="77777777" w:rsidR="00B146E7" w:rsidRPr="00503434" w:rsidRDefault="00B146E7" w:rsidP="000729FB">
      <w:pPr>
        <w:spacing w:after="0" w:line="240" w:lineRule="auto"/>
        <w:rPr>
          <w:rFonts w:ascii="Arial" w:hAnsi="Arial" w:cs="Arial"/>
          <w:sz w:val="12"/>
          <w:szCs w:val="12"/>
        </w:rPr>
      </w:pPr>
    </w:p>
    <w:p w14:paraId="129B1010" w14:textId="77777777"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Desired/Preferred Qualifications</w:t>
      </w:r>
      <w:r w:rsidR="00B146E7" w:rsidRPr="004423F8">
        <w:rPr>
          <w:rFonts w:ascii="Arial" w:hAnsi="Arial" w:cs="Arial"/>
          <w:sz w:val="19"/>
          <w:szCs w:val="19"/>
        </w:rPr>
        <w:t>:</w:t>
      </w:r>
    </w:p>
    <w:p w14:paraId="61C3F5CD" w14:textId="77777777" w:rsidR="000729FB" w:rsidRPr="004423F8" w:rsidRDefault="00B146E7"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Ph.D.</w:t>
      </w:r>
      <w:r w:rsidR="000729FB" w:rsidRPr="004423F8">
        <w:rPr>
          <w:rFonts w:ascii="Arial" w:hAnsi="Arial" w:cs="Arial"/>
          <w:sz w:val="19"/>
          <w:szCs w:val="19"/>
        </w:rPr>
        <w:t xml:space="preserve"> in </w:t>
      </w:r>
      <w:r w:rsidR="00FA0F32" w:rsidRPr="004423F8">
        <w:rPr>
          <w:rFonts w:ascii="Arial" w:hAnsi="Arial" w:cs="Arial"/>
          <w:sz w:val="19"/>
          <w:szCs w:val="19"/>
        </w:rPr>
        <w:t>Economics</w:t>
      </w:r>
      <w:r w:rsidR="000729FB" w:rsidRPr="004423F8">
        <w:rPr>
          <w:rFonts w:ascii="Arial" w:hAnsi="Arial" w:cs="Arial"/>
          <w:sz w:val="19"/>
          <w:szCs w:val="19"/>
        </w:rPr>
        <w:t xml:space="preserve"> or related field. </w:t>
      </w:r>
    </w:p>
    <w:p w14:paraId="35B997F5" w14:textId="77777777" w:rsidR="00B177F9" w:rsidRPr="004423F8" w:rsidRDefault="00B177F9"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Demonstrated experience teaching courses </w:t>
      </w:r>
      <w:r w:rsidR="00D13314" w:rsidRPr="004423F8">
        <w:rPr>
          <w:rFonts w:ascii="Arial" w:hAnsi="Arial" w:cs="Arial"/>
          <w:sz w:val="19"/>
          <w:szCs w:val="19"/>
        </w:rPr>
        <w:t>similar to those listed below</w:t>
      </w:r>
      <w:r w:rsidRPr="004423F8">
        <w:rPr>
          <w:rFonts w:ascii="Arial" w:hAnsi="Arial" w:cs="Arial"/>
          <w:sz w:val="19"/>
          <w:szCs w:val="19"/>
        </w:rPr>
        <w:t>.</w:t>
      </w:r>
    </w:p>
    <w:p w14:paraId="2C076DB8" w14:textId="77777777" w:rsidR="00D13314" w:rsidRPr="004423F8" w:rsidRDefault="00D13314"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Demonstrated record of scholarship and/or doctoral-level coursework in specialized areas including environmental and natural resource economics, urban economics, and applied econometrics</w:t>
      </w:r>
    </w:p>
    <w:p w14:paraId="3408EBE9" w14:textId="77777777" w:rsidR="00B177F9" w:rsidRPr="004423F8" w:rsidRDefault="00B177F9"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Record of ongoing professional growth, training, or education beyond last awarded degree.</w:t>
      </w:r>
    </w:p>
    <w:p w14:paraId="554F08BC" w14:textId="77777777" w:rsidR="00B146E7" w:rsidRPr="00503434" w:rsidRDefault="00B146E7" w:rsidP="000729FB">
      <w:pPr>
        <w:spacing w:after="0" w:line="240" w:lineRule="auto"/>
        <w:rPr>
          <w:rFonts w:ascii="Arial" w:hAnsi="Arial" w:cs="Arial"/>
          <w:sz w:val="12"/>
          <w:szCs w:val="12"/>
        </w:rPr>
      </w:pPr>
    </w:p>
    <w:p w14:paraId="540EEBE3" w14:textId="77777777"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Duties</w:t>
      </w:r>
      <w:r w:rsidR="00B146E7" w:rsidRPr="004423F8">
        <w:rPr>
          <w:rFonts w:ascii="Arial" w:hAnsi="Arial" w:cs="Arial"/>
          <w:sz w:val="19"/>
          <w:szCs w:val="19"/>
        </w:rPr>
        <w:t>:</w:t>
      </w:r>
    </w:p>
    <w:p w14:paraId="5B7C4A44" w14:textId="77777777" w:rsidR="00E96B1B" w:rsidRPr="004423F8" w:rsidRDefault="004C14FD" w:rsidP="00D13314">
      <w:pPr>
        <w:pStyle w:val="ListParagraph"/>
        <w:rPr>
          <w:rFonts w:ascii="Arial" w:hAnsi="Arial" w:cs="Arial"/>
          <w:sz w:val="19"/>
          <w:szCs w:val="19"/>
        </w:rPr>
        <w:sectPr w:rsidR="00E96B1B" w:rsidRPr="004423F8" w:rsidSect="000729FB">
          <w:pgSz w:w="12240" w:h="15840"/>
          <w:pgMar w:top="720" w:right="720" w:bottom="720" w:left="720" w:header="720" w:footer="720" w:gutter="0"/>
          <w:cols w:space="720"/>
          <w:docGrid w:linePitch="360"/>
        </w:sectPr>
      </w:pPr>
      <w:r w:rsidRPr="004423F8">
        <w:rPr>
          <w:rFonts w:ascii="Arial" w:hAnsi="Arial" w:cs="Arial"/>
          <w:sz w:val="19"/>
          <w:szCs w:val="19"/>
        </w:rPr>
        <w:t>T</w:t>
      </w:r>
      <w:r w:rsidR="008A58A9" w:rsidRPr="004423F8">
        <w:rPr>
          <w:rFonts w:ascii="Arial" w:hAnsi="Arial" w:cs="Arial"/>
          <w:sz w:val="19"/>
          <w:szCs w:val="19"/>
        </w:rPr>
        <w:t>each</w:t>
      </w:r>
      <w:r w:rsidRPr="004423F8">
        <w:rPr>
          <w:rFonts w:ascii="Arial" w:hAnsi="Arial" w:cs="Arial"/>
          <w:sz w:val="19"/>
          <w:szCs w:val="19"/>
        </w:rPr>
        <w:t>ing</w:t>
      </w:r>
      <w:r w:rsidR="008A58A9" w:rsidRPr="004423F8">
        <w:rPr>
          <w:rFonts w:ascii="Arial" w:hAnsi="Arial" w:cs="Arial"/>
          <w:sz w:val="19"/>
          <w:szCs w:val="19"/>
        </w:rPr>
        <w:t xml:space="preserve"> one </w:t>
      </w:r>
      <w:r w:rsidR="007328D7" w:rsidRPr="004423F8">
        <w:rPr>
          <w:rFonts w:ascii="Arial" w:hAnsi="Arial" w:cs="Arial"/>
          <w:sz w:val="19"/>
          <w:szCs w:val="19"/>
        </w:rPr>
        <w:t>or more</w:t>
      </w:r>
      <w:r w:rsidR="008A58A9" w:rsidRPr="004423F8">
        <w:rPr>
          <w:rFonts w:ascii="Arial" w:hAnsi="Arial" w:cs="Arial"/>
          <w:sz w:val="19"/>
          <w:szCs w:val="19"/>
        </w:rPr>
        <w:t xml:space="preserve"> courses from the following list:</w:t>
      </w:r>
    </w:p>
    <w:p w14:paraId="4A39F4A2" w14:textId="77777777" w:rsidR="00FA0F32" w:rsidRPr="004423F8" w:rsidRDefault="00FA0F32" w:rsidP="00D13314">
      <w:pPr>
        <w:pStyle w:val="ListParagraph"/>
        <w:numPr>
          <w:ilvl w:val="1"/>
          <w:numId w:val="1"/>
        </w:numPr>
        <w:tabs>
          <w:tab w:val="left" w:pos="1170"/>
        </w:tabs>
        <w:spacing w:after="0" w:line="240" w:lineRule="auto"/>
        <w:ind w:left="1530" w:right="-1620" w:hanging="720"/>
        <w:rPr>
          <w:rFonts w:ascii="Arial" w:hAnsi="Arial" w:cs="Arial"/>
          <w:sz w:val="19"/>
          <w:szCs w:val="19"/>
        </w:rPr>
      </w:pPr>
      <w:r w:rsidRPr="004423F8">
        <w:rPr>
          <w:rFonts w:ascii="Arial" w:hAnsi="Arial" w:cs="Arial"/>
          <w:sz w:val="19"/>
          <w:szCs w:val="19"/>
        </w:rPr>
        <w:t>ECON 100  Principles of Macroeconomics</w:t>
      </w:r>
    </w:p>
    <w:p w14:paraId="2C6AD434" w14:textId="77777777" w:rsidR="00FA0F32" w:rsidRPr="004423F8" w:rsidRDefault="00FA0F32" w:rsidP="00D13314">
      <w:pPr>
        <w:pStyle w:val="ListParagraph"/>
        <w:numPr>
          <w:ilvl w:val="1"/>
          <w:numId w:val="1"/>
        </w:numPr>
        <w:tabs>
          <w:tab w:val="left" w:pos="1170"/>
        </w:tabs>
        <w:spacing w:after="0" w:line="240" w:lineRule="auto"/>
        <w:ind w:left="1530" w:right="-1080" w:hanging="720"/>
        <w:rPr>
          <w:rFonts w:ascii="Arial" w:hAnsi="Arial" w:cs="Arial"/>
          <w:sz w:val="19"/>
          <w:szCs w:val="19"/>
        </w:rPr>
      </w:pPr>
      <w:r w:rsidRPr="004423F8">
        <w:rPr>
          <w:rFonts w:ascii="Arial" w:hAnsi="Arial" w:cs="Arial"/>
          <w:sz w:val="19"/>
          <w:szCs w:val="19"/>
        </w:rPr>
        <w:t>ECON 101  Principles of Microeconomics</w:t>
      </w:r>
    </w:p>
    <w:p w14:paraId="195B9134" w14:textId="77777777" w:rsidR="00FA0F32" w:rsidRPr="004423F8" w:rsidRDefault="00FA0F32" w:rsidP="00D13314">
      <w:pPr>
        <w:pStyle w:val="ListParagraph"/>
        <w:numPr>
          <w:ilvl w:val="1"/>
          <w:numId w:val="1"/>
        </w:numPr>
        <w:tabs>
          <w:tab w:val="left" w:pos="1170"/>
        </w:tabs>
        <w:spacing w:after="0" w:line="240" w:lineRule="auto"/>
        <w:ind w:left="1530" w:hanging="720"/>
        <w:rPr>
          <w:rFonts w:ascii="Arial" w:hAnsi="Arial" w:cs="Arial"/>
          <w:sz w:val="19"/>
          <w:szCs w:val="19"/>
        </w:rPr>
      </w:pPr>
      <w:r w:rsidRPr="004423F8">
        <w:rPr>
          <w:rFonts w:ascii="Arial" w:hAnsi="Arial" w:cs="Arial"/>
          <w:sz w:val="19"/>
          <w:szCs w:val="19"/>
        </w:rPr>
        <w:t>ECON 300  Fundamentals of Economics</w:t>
      </w:r>
    </w:p>
    <w:p w14:paraId="68DE4836" w14:textId="77777777" w:rsidR="00FA0F32" w:rsidRPr="004423F8" w:rsidRDefault="00FA0F32" w:rsidP="00D13314">
      <w:pPr>
        <w:pStyle w:val="ListParagraph"/>
        <w:numPr>
          <w:ilvl w:val="1"/>
          <w:numId w:val="1"/>
        </w:numPr>
        <w:tabs>
          <w:tab w:val="left" w:pos="1170"/>
        </w:tabs>
        <w:spacing w:after="0" w:line="240" w:lineRule="auto"/>
        <w:ind w:left="1530" w:hanging="720"/>
        <w:rPr>
          <w:rFonts w:ascii="Arial" w:hAnsi="Arial" w:cs="Arial"/>
          <w:sz w:val="19"/>
          <w:szCs w:val="19"/>
        </w:rPr>
      </w:pPr>
      <w:r w:rsidRPr="004423F8">
        <w:rPr>
          <w:rFonts w:ascii="Arial" w:hAnsi="Arial" w:cs="Arial"/>
          <w:sz w:val="19"/>
          <w:szCs w:val="19"/>
        </w:rPr>
        <w:t>ECON 310  Intermediate Microeconomics</w:t>
      </w:r>
    </w:p>
    <w:p w14:paraId="32853508" w14:textId="77777777" w:rsidR="00FA0F32" w:rsidRPr="004423F8" w:rsidRDefault="00FA0F32" w:rsidP="00D13314">
      <w:pPr>
        <w:pStyle w:val="ListParagraph"/>
        <w:numPr>
          <w:ilvl w:val="1"/>
          <w:numId w:val="1"/>
        </w:numPr>
        <w:spacing w:after="0" w:line="240" w:lineRule="auto"/>
        <w:ind w:left="1170"/>
        <w:rPr>
          <w:rFonts w:ascii="Arial" w:hAnsi="Arial" w:cs="Arial"/>
          <w:sz w:val="19"/>
          <w:szCs w:val="19"/>
        </w:rPr>
      </w:pPr>
      <w:r w:rsidRPr="004423F8">
        <w:rPr>
          <w:rFonts w:ascii="Arial" w:hAnsi="Arial" w:cs="Arial"/>
          <w:sz w:val="19"/>
          <w:szCs w:val="19"/>
        </w:rPr>
        <w:t>ECON 311  Intermediate Macroeconomics</w:t>
      </w:r>
    </w:p>
    <w:p w14:paraId="3B503F96" w14:textId="77777777" w:rsidR="00FA0F32" w:rsidRPr="004423F8" w:rsidRDefault="00FA0F32" w:rsidP="004D09C5">
      <w:pPr>
        <w:pStyle w:val="ListParagraph"/>
        <w:numPr>
          <w:ilvl w:val="1"/>
          <w:numId w:val="1"/>
        </w:numPr>
        <w:spacing w:after="0" w:line="240" w:lineRule="auto"/>
        <w:ind w:left="1170"/>
        <w:rPr>
          <w:rFonts w:ascii="Arial" w:hAnsi="Arial" w:cs="Arial"/>
          <w:sz w:val="19"/>
          <w:szCs w:val="19"/>
        </w:rPr>
      </w:pPr>
      <w:r w:rsidRPr="004423F8">
        <w:rPr>
          <w:rFonts w:ascii="Arial" w:hAnsi="Arial" w:cs="Arial"/>
          <w:sz w:val="19"/>
          <w:szCs w:val="19"/>
        </w:rPr>
        <w:t>ECON 320  Money and Banking</w:t>
      </w:r>
    </w:p>
    <w:p w14:paraId="10A42281" w14:textId="77777777" w:rsidR="00FA0F32" w:rsidRPr="004423F8" w:rsidRDefault="00FA0F32" w:rsidP="00D13314">
      <w:pPr>
        <w:pStyle w:val="ListParagraph"/>
        <w:numPr>
          <w:ilvl w:val="1"/>
          <w:numId w:val="1"/>
        </w:numPr>
        <w:spacing w:after="0" w:line="240" w:lineRule="auto"/>
        <w:ind w:left="360" w:hanging="450"/>
        <w:rPr>
          <w:rFonts w:ascii="Arial" w:hAnsi="Arial" w:cs="Arial"/>
          <w:sz w:val="19"/>
          <w:szCs w:val="19"/>
        </w:rPr>
      </w:pPr>
      <w:r w:rsidRPr="004423F8">
        <w:rPr>
          <w:rFonts w:ascii="Arial" w:hAnsi="Arial" w:cs="Arial"/>
          <w:sz w:val="19"/>
          <w:szCs w:val="19"/>
        </w:rPr>
        <w:t>ECON 306  Environmental Issues of the World Economy</w:t>
      </w:r>
      <w:r w:rsidRPr="004423F8">
        <w:rPr>
          <w:rFonts w:ascii="Arial" w:hAnsi="Arial" w:cs="Arial"/>
          <w:sz w:val="19"/>
          <w:szCs w:val="19"/>
        </w:rPr>
        <w:tab/>
      </w:r>
    </w:p>
    <w:p w14:paraId="03CC6D82" w14:textId="77777777" w:rsidR="00FA0F32" w:rsidRPr="004423F8" w:rsidRDefault="00FA0F32" w:rsidP="00D13314">
      <w:pPr>
        <w:pStyle w:val="ListParagraph"/>
        <w:numPr>
          <w:ilvl w:val="1"/>
          <w:numId w:val="1"/>
        </w:numPr>
        <w:spacing w:after="0" w:line="240" w:lineRule="auto"/>
        <w:ind w:left="360" w:hanging="450"/>
        <w:rPr>
          <w:rFonts w:ascii="Arial" w:hAnsi="Arial" w:cs="Arial"/>
          <w:sz w:val="19"/>
          <w:szCs w:val="19"/>
        </w:rPr>
      </w:pPr>
      <w:r w:rsidRPr="004423F8">
        <w:rPr>
          <w:rFonts w:ascii="Arial" w:hAnsi="Arial" w:cs="Arial"/>
          <w:sz w:val="19"/>
          <w:szCs w:val="19"/>
        </w:rPr>
        <w:t>ECON 403 Industrial Organization</w:t>
      </w:r>
    </w:p>
    <w:p w14:paraId="5491C202" w14:textId="77777777" w:rsidR="007328D7" w:rsidRPr="004423F8" w:rsidRDefault="007328D7" w:rsidP="004D09C5">
      <w:pPr>
        <w:pStyle w:val="ListParagraph"/>
        <w:numPr>
          <w:ilvl w:val="1"/>
          <w:numId w:val="1"/>
        </w:numPr>
        <w:spacing w:after="0" w:line="240" w:lineRule="auto"/>
        <w:ind w:left="360" w:hanging="450"/>
        <w:rPr>
          <w:rFonts w:ascii="Arial" w:hAnsi="Arial" w:cs="Arial"/>
          <w:sz w:val="19"/>
          <w:szCs w:val="19"/>
        </w:rPr>
      </w:pPr>
      <w:r w:rsidRPr="004423F8">
        <w:rPr>
          <w:rFonts w:ascii="Arial" w:hAnsi="Arial" w:cs="Arial"/>
          <w:sz w:val="19"/>
          <w:szCs w:val="19"/>
        </w:rPr>
        <w:t>ECON 420 Forecasting</w:t>
      </w:r>
    </w:p>
    <w:p w14:paraId="76CC9FE3" w14:textId="77777777" w:rsidR="007328D7" w:rsidRPr="004423F8" w:rsidRDefault="007328D7" w:rsidP="004D09C5">
      <w:pPr>
        <w:pStyle w:val="ListParagraph"/>
        <w:numPr>
          <w:ilvl w:val="1"/>
          <w:numId w:val="1"/>
        </w:numPr>
        <w:spacing w:after="0" w:line="240" w:lineRule="auto"/>
        <w:ind w:left="360" w:hanging="450"/>
        <w:rPr>
          <w:rFonts w:ascii="Arial" w:hAnsi="Arial" w:cs="Arial"/>
          <w:sz w:val="19"/>
          <w:szCs w:val="19"/>
        </w:rPr>
      </w:pPr>
      <w:r w:rsidRPr="004423F8">
        <w:rPr>
          <w:rFonts w:ascii="Arial" w:hAnsi="Arial" w:cs="Arial"/>
          <w:sz w:val="19"/>
          <w:szCs w:val="19"/>
        </w:rPr>
        <w:t>ECON 437 Urban Economics</w:t>
      </w:r>
    </w:p>
    <w:p w14:paraId="231ECD83" w14:textId="77777777" w:rsidR="007328D7" w:rsidRPr="004423F8" w:rsidRDefault="00FA0F32" w:rsidP="004D09C5">
      <w:pPr>
        <w:pStyle w:val="ListParagraph"/>
        <w:numPr>
          <w:ilvl w:val="1"/>
          <w:numId w:val="1"/>
        </w:numPr>
        <w:spacing w:after="0" w:line="240" w:lineRule="auto"/>
        <w:ind w:left="360" w:hanging="450"/>
        <w:rPr>
          <w:rFonts w:ascii="Arial" w:hAnsi="Arial" w:cs="Arial"/>
          <w:sz w:val="19"/>
          <w:szCs w:val="19"/>
        </w:rPr>
        <w:sectPr w:rsidR="007328D7" w:rsidRPr="004423F8" w:rsidSect="00D13314">
          <w:type w:val="continuous"/>
          <w:pgSz w:w="12240" w:h="15840"/>
          <w:pgMar w:top="720" w:right="720" w:bottom="720" w:left="720" w:header="720" w:footer="720" w:gutter="0"/>
          <w:cols w:num="2" w:space="720"/>
          <w:docGrid w:linePitch="360"/>
        </w:sectPr>
      </w:pPr>
      <w:r w:rsidRPr="004423F8">
        <w:rPr>
          <w:rFonts w:ascii="Arial" w:hAnsi="Arial" w:cs="Arial"/>
          <w:sz w:val="19"/>
          <w:szCs w:val="19"/>
        </w:rPr>
        <w:t>ECON 485 Introduction to Econometrics</w:t>
      </w:r>
    </w:p>
    <w:p w14:paraId="6FBEF2C7" w14:textId="77777777" w:rsidR="00FA0F32" w:rsidRPr="004423F8" w:rsidRDefault="00FA0F32" w:rsidP="00D13314">
      <w:pPr>
        <w:spacing w:after="0" w:line="240" w:lineRule="auto"/>
        <w:contextualSpacing/>
        <w:jc w:val="center"/>
        <w:rPr>
          <w:rFonts w:ascii="Arial" w:hAnsi="Arial" w:cs="Arial"/>
          <w:sz w:val="19"/>
          <w:szCs w:val="19"/>
        </w:rPr>
      </w:pPr>
      <w:r w:rsidRPr="004423F8">
        <w:rPr>
          <w:rFonts w:ascii="Arial" w:hAnsi="Arial" w:cs="Arial"/>
          <w:i/>
          <w:sz w:val="19"/>
          <w:szCs w:val="19"/>
        </w:rPr>
        <w:t>NOTE: additional classes may be assigned as needed.</w:t>
      </w:r>
    </w:p>
    <w:p w14:paraId="0B74B47B" w14:textId="77777777" w:rsidR="00FA0F32" w:rsidRPr="00503434" w:rsidRDefault="00FA0F32" w:rsidP="000729FB">
      <w:pPr>
        <w:spacing w:after="0" w:line="240" w:lineRule="auto"/>
        <w:rPr>
          <w:rFonts w:ascii="Arial" w:eastAsia="Times New Roman" w:hAnsi="Arial" w:cs="Arial"/>
          <w:i/>
          <w:color w:val="000000"/>
          <w:sz w:val="12"/>
          <w:szCs w:val="12"/>
          <w:lang w:val="en"/>
        </w:rPr>
      </w:pPr>
    </w:p>
    <w:p w14:paraId="173C93A6" w14:textId="77777777" w:rsidR="00B146E7" w:rsidRDefault="00B146E7" w:rsidP="000729FB">
      <w:pPr>
        <w:spacing w:after="0" w:line="240" w:lineRule="auto"/>
        <w:rPr>
          <w:rFonts w:ascii="Arial" w:eastAsia="Times New Roman" w:hAnsi="Arial" w:cs="Arial"/>
          <w:i/>
          <w:color w:val="000000"/>
          <w:sz w:val="17"/>
          <w:szCs w:val="17"/>
          <w:lang w:val="en"/>
        </w:rPr>
      </w:pPr>
      <w:r w:rsidRPr="004423F8">
        <w:rPr>
          <w:rFonts w:ascii="Arial" w:eastAsia="Times New Roman" w:hAnsi="Arial" w:cs="Arial"/>
          <w:i/>
          <w:color w:val="000000"/>
          <w:sz w:val="17"/>
          <w:szCs w:val="17"/>
          <w:lang w:val="en"/>
        </w:rPr>
        <w:t xml:space="preserve">CSULB </w:t>
      </w:r>
      <w:r w:rsidR="00B177F9" w:rsidRPr="004423F8">
        <w:rPr>
          <w:rFonts w:ascii="Arial" w:eastAsia="Times New Roman" w:hAnsi="Arial" w:cs="Arial"/>
          <w:i/>
          <w:color w:val="000000"/>
          <w:sz w:val="17"/>
          <w:szCs w:val="17"/>
          <w:lang w:val="en"/>
        </w:rPr>
        <w:t xml:space="preserve">and the Department of </w:t>
      </w:r>
      <w:r w:rsidR="00FA0F32" w:rsidRPr="004423F8">
        <w:rPr>
          <w:rFonts w:ascii="Arial" w:eastAsia="Times New Roman" w:hAnsi="Arial" w:cs="Arial"/>
          <w:i/>
          <w:color w:val="000000"/>
          <w:sz w:val="17"/>
          <w:szCs w:val="17"/>
          <w:lang w:val="en"/>
        </w:rPr>
        <w:t>Economics</w:t>
      </w:r>
      <w:r w:rsidR="00B177F9" w:rsidRPr="004423F8">
        <w:rPr>
          <w:rFonts w:ascii="Arial" w:eastAsia="Times New Roman" w:hAnsi="Arial" w:cs="Arial"/>
          <w:i/>
          <w:color w:val="000000"/>
          <w:sz w:val="17"/>
          <w:szCs w:val="17"/>
          <w:lang w:val="en"/>
        </w:rPr>
        <w:t xml:space="preserve"> </w:t>
      </w:r>
      <w:r w:rsidRPr="004423F8">
        <w:rPr>
          <w:rFonts w:ascii="Arial" w:eastAsia="Times New Roman" w:hAnsi="Arial" w:cs="Arial"/>
          <w:i/>
          <w:color w:val="000000"/>
          <w:sz w:val="17"/>
          <w:szCs w:val="17"/>
          <w:lang w:val="en"/>
        </w:rPr>
        <w:t>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09F90D4B" w14:textId="77777777" w:rsidR="00503434" w:rsidRPr="00503434" w:rsidRDefault="00503434" w:rsidP="000729FB">
      <w:pPr>
        <w:spacing w:after="0" w:line="240" w:lineRule="auto"/>
        <w:rPr>
          <w:rFonts w:ascii="Arial" w:eastAsia="Times New Roman" w:hAnsi="Arial" w:cs="Arial"/>
          <w:i/>
          <w:color w:val="000000"/>
          <w:sz w:val="12"/>
          <w:szCs w:val="12"/>
          <w:lang w:val="en"/>
        </w:rPr>
      </w:pPr>
    </w:p>
    <w:p w14:paraId="327F9C63" w14:textId="77777777" w:rsidR="00503434" w:rsidRPr="00321741" w:rsidRDefault="00503434" w:rsidP="00503434">
      <w:pPr>
        <w:spacing w:after="0" w:line="240" w:lineRule="auto"/>
        <w:rPr>
          <w:rFonts w:ascii="Calibri" w:eastAsia="Calibri" w:hAnsi="Calibri" w:cs="Times New Roman"/>
          <w:i/>
          <w:iCs/>
          <w:sz w:val="18"/>
          <w:szCs w:val="18"/>
          <w:lang w:val="en"/>
        </w:rPr>
      </w:pPr>
      <w:r w:rsidRPr="00321741">
        <w:rPr>
          <w:rFonts w:ascii="Calibri" w:eastAsia="Calibri" w:hAnsi="Calibri" w:cs="Times New Roman"/>
          <w:i/>
          <w:iCs/>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649F46E6" w14:textId="77777777" w:rsidR="00B146E7" w:rsidRPr="004423F8" w:rsidRDefault="00B146E7" w:rsidP="000729FB">
      <w:pPr>
        <w:spacing w:after="0" w:line="240" w:lineRule="auto"/>
        <w:rPr>
          <w:rFonts w:ascii="Arial" w:hAnsi="Arial" w:cs="Arial"/>
          <w:sz w:val="16"/>
          <w:szCs w:val="16"/>
        </w:rPr>
      </w:pPr>
    </w:p>
    <w:p w14:paraId="4D6FC397" w14:textId="77777777"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Required Documentation</w:t>
      </w:r>
      <w:r w:rsidR="00B146E7" w:rsidRPr="004423F8">
        <w:rPr>
          <w:rFonts w:ascii="Arial" w:hAnsi="Arial" w:cs="Arial"/>
          <w:sz w:val="19"/>
          <w:szCs w:val="19"/>
        </w:rPr>
        <w:t>:</w:t>
      </w:r>
    </w:p>
    <w:p w14:paraId="53AF501F" w14:textId="77777777"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Letter of application addressing qualificatio</w:t>
      </w:r>
      <w:r w:rsidR="00D4098A" w:rsidRPr="004423F8">
        <w:rPr>
          <w:rFonts w:ascii="Arial" w:hAnsi="Arial" w:cs="Arial"/>
          <w:sz w:val="19"/>
          <w:szCs w:val="19"/>
        </w:rPr>
        <w:t>n, v</w:t>
      </w:r>
      <w:r w:rsidR="00B146E7" w:rsidRPr="004423F8">
        <w:rPr>
          <w:rFonts w:ascii="Arial" w:hAnsi="Arial" w:cs="Arial"/>
          <w:sz w:val="19"/>
          <w:szCs w:val="19"/>
        </w:rPr>
        <w:t>ita (including current email address)</w:t>
      </w:r>
      <w:r w:rsidR="00D4098A" w:rsidRPr="004423F8">
        <w:rPr>
          <w:rFonts w:ascii="Arial" w:hAnsi="Arial" w:cs="Arial"/>
          <w:sz w:val="19"/>
          <w:szCs w:val="19"/>
        </w:rPr>
        <w:t>, three</w:t>
      </w:r>
      <w:r w:rsidRPr="004423F8">
        <w:rPr>
          <w:rFonts w:ascii="Arial" w:hAnsi="Arial" w:cs="Arial"/>
          <w:sz w:val="19"/>
          <w:szCs w:val="19"/>
        </w:rPr>
        <w:t xml:space="preserve"> </w:t>
      </w:r>
      <w:r w:rsidR="00B146E7" w:rsidRPr="004423F8">
        <w:rPr>
          <w:rFonts w:ascii="Arial" w:hAnsi="Arial" w:cs="Arial"/>
          <w:sz w:val="19"/>
          <w:szCs w:val="19"/>
        </w:rPr>
        <w:t xml:space="preserve">signed and dated </w:t>
      </w:r>
      <w:r w:rsidRPr="004423F8">
        <w:rPr>
          <w:rFonts w:ascii="Arial" w:hAnsi="Arial" w:cs="Arial"/>
          <w:sz w:val="19"/>
          <w:szCs w:val="19"/>
        </w:rPr>
        <w:t xml:space="preserve">letters of recommendation </w:t>
      </w:r>
      <w:r w:rsidR="00B146E7" w:rsidRPr="004423F8">
        <w:rPr>
          <w:rFonts w:ascii="Arial" w:hAnsi="Arial" w:cs="Arial"/>
          <w:sz w:val="19"/>
          <w:szCs w:val="19"/>
        </w:rPr>
        <w:t xml:space="preserve">(within the last </w:t>
      </w:r>
      <w:r w:rsidR="00D4098A" w:rsidRPr="004423F8">
        <w:rPr>
          <w:rFonts w:ascii="Arial" w:hAnsi="Arial" w:cs="Arial"/>
          <w:sz w:val="19"/>
          <w:szCs w:val="19"/>
        </w:rPr>
        <w:t xml:space="preserve">three </w:t>
      </w:r>
      <w:r w:rsidR="00B146E7" w:rsidRPr="004423F8">
        <w:rPr>
          <w:rFonts w:ascii="Arial" w:hAnsi="Arial" w:cs="Arial"/>
          <w:sz w:val="19"/>
          <w:szCs w:val="19"/>
        </w:rPr>
        <w:t xml:space="preserve">years; a maximum of </w:t>
      </w:r>
      <w:r w:rsidR="00D4098A" w:rsidRPr="004423F8">
        <w:rPr>
          <w:rFonts w:ascii="Arial" w:hAnsi="Arial" w:cs="Arial"/>
          <w:sz w:val="19"/>
          <w:szCs w:val="19"/>
        </w:rPr>
        <w:t>two</w:t>
      </w:r>
      <w:r w:rsidR="00B146E7" w:rsidRPr="004423F8">
        <w:rPr>
          <w:rFonts w:ascii="Arial" w:hAnsi="Arial" w:cs="Arial"/>
          <w:sz w:val="19"/>
          <w:szCs w:val="19"/>
        </w:rPr>
        <w:t xml:space="preserve"> letters may be from on campus, but not from the department chair)</w:t>
      </w:r>
      <w:r w:rsidR="00D4098A" w:rsidRPr="004423F8">
        <w:rPr>
          <w:rFonts w:ascii="Arial" w:hAnsi="Arial" w:cs="Arial"/>
          <w:sz w:val="19"/>
          <w:szCs w:val="19"/>
        </w:rPr>
        <w:t>, c</w:t>
      </w:r>
      <w:r w:rsidRPr="004423F8">
        <w:rPr>
          <w:rFonts w:ascii="Arial" w:hAnsi="Arial" w:cs="Arial"/>
          <w:sz w:val="19"/>
          <w:szCs w:val="19"/>
        </w:rPr>
        <w:t>opy of transcript from institution awarding highest</w:t>
      </w:r>
      <w:r w:rsidR="00D4098A" w:rsidRPr="004423F8">
        <w:rPr>
          <w:rFonts w:ascii="Arial" w:hAnsi="Arial" w:cs="Arial"/>
          <w:sz w:val="19"/>
          <w:szCs w:val="19"/>
        </w:rPr>
        <w:t xml:space="preserve"> degree or currently attending, f</w:t>
      </w:r>
      <w:r w:rsidRPr="004423F8">
        <w:rPr>
          <w:rFonts w:ascii="Arial" w:hAnsi="Arial" w:cs="Arial"/>
          <w:sz w:val="19"/>
          <w:szCs w:val="19"/>
        </w:rPr>
        <w:t>inalist</w:t>
      </w:r>
      <w:r w:rsidR="00D4098A" w:rsidRPr="004423F8">
        <w:rPr>
          <w:rFonts w:ascii="Arial" w:hAnsi="Arial" w:cs="Arial"/>
          <w:sz w:val="19"/>
          <w:szCs w:val="19"/>
        </w:rPr>
        <w:t>s</w:t>
      </w:r>
      <w:r w:rsidRPr="004423F8">
        <w:rPr>
          <w:rFonts w:ascii="Arial" w:hAnsi="Arial" w:cs="Arial"/>
          <w:sz w:val="19"/>
          <w:szCs w:val="19"/>
        </w:rPr>
        <w:t xml:space="preserve"> will be required to submit </w:t>
      </w:r>
      <w:r w:rsidR="00D4098A" w:rsidRPr="004423F8">
        <w:rPr>
          <w:rFonts w:ascii="Arial" w:hAnsi="Arial" w:cs="Arial"/>
          <w:sz w:val="19"/>
          <w:szCs w:val="19"/>
        </w:rPr>
        <w:t xml:space="preserve">an originally </w:t>
      </w:r>
      <w:r w:rsidRPr="004423F8">
        <w:rPr>
          <w:rFonts w:ascii="Arial" w:hAnsi="Arial" w:cs="Arial"/>
          <w:sz w:val="19"/>
          <w:szCs w:val="19"/>
        </w:rPr>
        <w:t xml:space="preserve">signed SC-1 form and </w:t>
      </w:r>
      <w:r w:rsidR="00D4098A" w:rsidRPr="004423F8">
        <w:rPr>
          <w:rFonts w:ascii="Arial" w:hAnsi="Arial" w:cs="Arial"/>
          <w:sz w:val="19"/>
          <w:szCs w:val="19"/>
        </w:rPr>
        <w:t>an official transcript.</w:t>
      </w:r>
    </w:p>
    <w:p w14:paraId="07A18E0E" w14:textId="77777777" w:rsidR="007C51AB" w:rsidRPr="00503434" w:rsidRDefault="007C51AB" w:rsidP="00D4098A">
      <w:pPr>
        <w:spacing w:after="0" w:line="240" w:lineRule="auto"/>
        <w:rPr>
          <w:rFonts w:ascii="Arial" w:eastAsia="Times New Roman" w:hAnsi="Arial" w:cs="Arial"/>
          <w:color w:val="000000"/>
          <w:sz w:val="12"/>
          <w:szCs w:val="12"/>
          <w:lang w:val="en"/>
        </w:rPr>
      </w:pPr>
    </w:p>
    <w:p w14:paraId="5BD36BED" w14:textId="77777777" w:rsidR="00D4098A" w:rsidRPr="004423F8" w:rsidRDefault="00D4098A" w:rsidP="00D4098A">
      <w:pPr>
        <w:spacing w:after="0" w:line="240" w:lineRule="auto"/>
        <w:rPr>
          <w:rFonts w:ascii="Arial" w:eastAsia="Times New Roman" w:hAnsi="Arial" w:cs="Arial"/>
          <w:i/>
          <w:color w:val="000000"/>
          <w:sz w:val="19"/>
          <w:szCs w:val="19"/>
          <w:lang w:val="en"/>
        </w:rPr>
      </w:pPr>
      <w:r w:rsidRPr="004423F8">
        <w:rPr>
          <w:rFonts w:ascii="Arial" w:eastAsia="Times New Roman" w:hAnsi="Arial" w:cs="Arial"/>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58E04FD1" w14:textId="77777777" w:rsidR="00D4098A" w:rsidRPr="004423F8" w:rsidRDefault="00D4098A" w:rsidP="000729FB">
      <w:pPr>
        <w:spacing w:after="0" w:line="240" w:lineRule="auto"/>
        <w:rPr>
          <w:rFonts w:ascii="Arial" w:hAnsi="Arial" w:cs="Arial"/>
          <w:sz w:val="16"/>
          <w:szCs w:val="16"/>
        </w:rPr>
      </w:pPr>
    </w:p>
    <w:p w14:paraId="3062F445" w14:textId="77777777" w:rsidR="000729FB" w:rsidRPr="004423F8" w:rsidRDefault="000729FB" w:rsidP="000729FB">
      <w:pPr>
        <w:spacing w:after="0" w:line="240" w:lineRule="auto"/>
        <w:rPr>
          <w:rFonts w:ascii="Arial" w:hAnsi="Arial" w:cs="Arial"/>
          <w:sz w:val="19"/>
          <w:szCs w:val="19"/>
        </w:rPr>
      </w:pPr>
      <w:r w:rsidRPr="004423F8">
        <w:rPr>
          <w:rFonts w:ascii="Arial" w:hAnsi="Arial" w:cs="Arial"/>
          <w:sz w:val="19"/>
          <w:szCs w:val="19"/>
        </w:rPr>
        <w:t>Application Deadline</w:t>
      </w:r>
    </w:p>
    <w:p w14:paraId="5F41D1C2" w14:textId="77777777" w:rsidR="000729FB" w:rsidRPr="004423F8" w:rsidRDefault="000729FB"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Position opened until filled or recruitment cancelled.  </w:t>
      </w:r>
    </w:p>
    <w:p w14:paraId="7B18DF62" w14:textId="036F1499" w:rsidR="00D4098A" w:rsidRPr="004423F8" w:rsidRDefault="000729FB" w:rsidP="00D13314">
      <w:pPr>
        <w:pStyle w:val="ListParagraph"/>
        <w:numPr>
          <w:ilvl w:val="0"/>
          <w:numId w:val="3"/>
        </w:numPr>
        <w:spacing w:after="0" w:line="240" w:lineRule="auto"/>
        <w:rPr>
          <w:rFonts w:ascii="Arial" w:hAnsi="Arial" w:cs="Arial"/>
          <w:sz w:val="19"/>
          <w:szCs w:val="19"/>
        </w:rPr>
      </w:pPr>
      <w:r w:rsidRPr="004423F8">
        <w:rPr>
          <w:rFonts w:ascii="Arial" w:hAnsi="Arial" w:cs="Arial"/>
          <w:sz w:val="19"/>
          <w:szCs w:val="19"/>
        </w:rPr>
        <w:t xml:space="preserve">Review of applications will begin </w:t>
      </w:r>
      <w:r w:rsidR="004423F8">
        <w:rPr>
          <w:rFonts w:ascii="Arial" w:hAnsi="Arial" w:cs="Arial"/>
          <w:sz w:val="19"/>
          <w:szCs w:val="19"/>
        </w:rPr>
        <w:t xml:space="preserve">August </w:t>
      </w:r>
      <w:r w:rsidR="00DC0B73">
        <w:rPr>
          <w:rFonts w:ascii="Arial" w:hAnsi="Arial" w:cs="Arial"/>
          <w:sz w:val="19"/>
          <w:szCs w:val="19"/>
        </w:rPr>
        <w:t>9</w:t>
      </w:r>
      <w:r w:rsidR="004423F8">
        <w:rPr>
          <w:rFonts w:ascii="Arial" w:hAnsi="Arial" w:cs="Arial"/>
          <w:sz w:val="19"/>
          <w:szCs w:val="19"/>
        </w:rPr>
        <w:t>, 20</w:t>
      </w:r>
      <w:r w:rsidR="00ED0200">
        <w:rPr>
          <w:rFonts w:ascii="Arial" w:hAnsi="Arial" w:cs="Arial"/>
          <w:sz w:val="19"/>
          <w:szCs w:val="19"/>
        </w:rPr>
        <w:t>20</w:t>
      </w:r>
      <w:r w:rsidR="004423F8">
        <w:rPr>
          <w:rFonts w:ascii="Arial" w:hAnsi="Arial" w:cs="Arial"/>
          <w:sz w:val="19"/>
          <w:szCs w:val="19"/>
        </w:rPr>
        <w:t>.</w:t>
      </w:r>
    </w:p>
    <w:p w14:paraId="043E9FA0" w14:textId="77777777" w:rsidR="000729FB" w:rsidRPr="00503434" w:rsidRDefault="000729FB" w:rsidP="000729FB">
      <w:pPr>
        <w:spacing w:after="0" w:line="240" w:lineRule="auto"/>
        <w:rPr>
          <w:rFonts w:ascii="Arial" w:hAnsi="Arial" w:cs="Arial"/>
          <w:sz w:val="12"/>
          <w:szCs w:val="12"/>
        </w:rPr>
      </w:pPr>
      <w:r w:rsidRPr="004423F8">
        <w:rPr>
          <w:rFonts w:ascii="Arial" w:hAnsi="Arial" w:cs="Arial"/>
          <w:sz w:val="19"/>
          <w:szCs w:val="19"/>
        </w:rPr>
        <w:t xml:space="preserve"> </w:t>
      </w:r>
    </w:p>
    <w:p w14:paraId="717E7BB0" w14:textId="77777777" w:rsidR="000729FB" w:rsidRPr="004423F8" w:rsidRDefault="00D4098A" w:rsidP="000729FB">
      <w:pPr>
        <w:spacing w:after="0" w:line="240" w:lineRule="auto"/>
        <w:rPr>
          <w:rFonts w:ascii="Arial" w:hAnsi="Arial" w:cs="Arial"/>
          <w:sz w:val="19"/>
          <w:szCs w:val="19"/>
        </w:rPr>
      </w:pPr>
      <w:r w:rsidRPr="004423F8">
        <w:rPr>
          <w:rFonts w:ascii="Arial" w:hAnsi="Arial" w:cs="Arial"/>
          <w:sz w:val="19"/>
          <w:szCs w:val="19"/>
        </w:rPr>
        <w:t>Applications, required documentation, and requests for information should be addressed to:</w:t>
      </w:r>
    </w:p>
    <w:p w14:paraId="1C5C027B" w14:textId="77777777" w:rsidR="000729FB" w:rsidRPr="004423F8" w:rsidRDefault="00FA0F32" w:rsidP="00FA0F32">
      <w:pPr>
        <w:spacing w:after="0" w:line="240" w:lineRule="auto"/>
        <w:ind w:firstLine="720"/>
        <w:jc w:val="center"/>
        <w:rPr>
          <w:rFonts w:ascii="Arial" w:hAnsi="Arial" w:cs="Arial"/>
          <w:sz w:val="19"/>
          <w:szCs w:val="19"/>
        </w:rPr>
      </w:pPr>
      <w:r w:rsidRPr="004423F8">
        <w:rPr>
          <w:rFonts w:ascii="Arial" w:hAnsi="Arial" w:cs="Arial"/>
          <w:sz w:val="19"/>
          <w:szCs w:val="19"/>
        </w:rPr>
        <w:t>Seiji Steimetz</w:t>
      </w:r>
      <w:r w:rsidR="000729FB" w:rsidRPr="004423F8">
        <w:rPr>
          <w:rFonts w:ascii="Arial" w:hAnsi="Arial" w:cs="Arial"/>
          <w:sz w:val="19"/>
          <w:szCs w:val="19"/>
        </w:rPr>
        <w:t>, Chair</w:t>
      </w:r>
    </w:p>
    <w:p w14:paraId="10D7DFC2" w14:textId="77777777" w:rsidR="000729FB" w:rsidRPr="004423F8" w:rsidRDefault="000729FB" w:rsidP="00FA0F32">
      <w:pPr>
        <w:spacing w:after="0" w:line="240" w:lineRule="auto"/>
        <w:ind w:firstLine="720"/>
        <w:jc w:val="center"/>
        <w:rPr>
          <w:rFonts w:ascii="Arial" w:hAnsi="Arial" w:cs="Arial"/>
          <w:sz w:val="19"/>
          <w:szCs w:val="19"/>
        </w:rPr>
      </w:pPr>
      <w:r w:rsidRPr="004423F8">
        <w:rPr>
          <w:rFonts w:ascii="Arial" w:hAnsi="Arial" w:cs="Arial"/>
          <w:sz w:val="19"/>
          <w:szCs w:val="19"/>
        </w:rPr>
        <w:t>California State University, Long Beach</w:t>
      </w:r>
    </w:p>
    <w:p w14:paraId="44AFDC5C" w14:textId="77777777" w:rsidR="000729FB" w:rsidRPr="004423F8" w:rsidRDefault="000729FB" w:rsidP="00FA0F32">
      <w:pPr>
        <w:spacing w:after="0" w:line="240" w:lineRule="auto"/>
        <w:ind w:firstLine="720"/>
        <w:jc w:val="center"/>
        <w:rPr>
          <w:rFonts w:ascii="Arial" w:hAnsi="Arial" w:cs="Arial"/>
          <w:sz w:val="19"/>
          <w:szCs w:val="19"/>
        </w:rPr>
      </w:pPr>
      <w:r w:rsidRPr="004423F8">
        <w:rPr>
          <w:rFonts w:ascii="Arial" w:hAnsi="Arial" w:cs="Arial"/>
          <w:sz w:val="19"/>
          <w:szCs w:val="19"/>
        </w:rPr>
        <w:t xml:space="preserve">Department of </w:t>
      </w:r>
      <w:r w:rsidR="00FA0F32" w:rsidRPr="004423F8">
        <w:rPr>
          <w:rFonts w:ascii="Arial" w:hAnsi="Arial" w:cs="Arial"/>
          <w:sz w:val="19"/>
          <w:szCs w:val="19"/>
        </w:rPr>
        <w:t>Economics</w:t>
      </w:r>
    </w:p>
    <w:p w14:paraId="29A588D2" w14:textId="77777777" w:rsidR="000729FB" w:rsidRPr="004423F8" w:rsidRDefault="000729FB" w:rsidP="00FA0F32">
      <w:pPr>
        <w:spacing w:after="0" w:line="240" w:lineRule="auto"/>
        <w:ind w:firstLine="720"/>
        <w:jc w:val="center"/>
        <w:rPr>
          <w:rFonts w:ascii="Arial" w:hAnsi="Arial" w:cs="Arial"/>
          <w:sz w:val="19"/>
          <w:szCs w:val="19"/>
        </w:rPr>
      </w:pPr>
      <w:r w:rsidRPr="004423F8">
        <w:rPr>
          <w:rFonts w:ascii="Arial" w:hAnsi="Arial" w:cs="Arial"/>
          <w:sz w:val="19"/>
          <w:szCs w:val="19"/>
        </w:rPr>
        <w:t>1250 Bellflower Boulevard</w:t>
      </w:r>
    </w:p>
    <w:p w14:paraId="4E7E9A22" w14:textId="77777777" w:rsidR="000729FB" w:rsidRPr="004423F8" w:rsidRDefault="00D4098A" w:rsidP="00FA0F32">
      <w:pPr>
        <w:spacing w:after="0" w:line="240" w:lineRule="auto"/>
        <w:ind w:firstLine="720"/>
        <w:jc w:val="center"/>
        <w:rPr>
          <w:rFonts w:ascii="Arial" w:hAnsi="Arial" w:cs="Arial"/>
          <w:sz w:val="19"/>
          <w:szCs w:val="19"/>
        </w:rPr>
      </w:pPr>
      <w:r w:rsidRPr="004423F8">
        <w:rPr>
          <w:rFonts w:ascii="Arial" w:hAnsi="Arial" w:cs="Arial"/>
          <w:sz w:val="19"/>
          <w:szCs w:val="19"/>
        </w:rPr>
        <w:t>Long Beach, CA 90840</w:t>
      </w:r>
    </w:p>
    <w:p w14:paraId="69EBECE1" w14:textId="77777777" w:rsidR="00D4098A" w:rsidRPr="004423F8" w:rsidRDefault="00FA0F32" w:rsidP="00FA0F32">
      <w:pPr>
        <w:spacing w:after="0" w:line="240" w:lineRule="auto"/>
        <w:ind w:firstLine="720"/>
        <w:jc w:val="center"/>
        <w:rPr>
          <w:rFonts w:ascii="Arial" w:hAnsi="Arial" w:cs="Arial"/>
          <w:sz w:val="19"/>
          <w:szCs w:val="19"/>
        </w:rPr>
      </w:pPr>
      <w:r w:rsidRPr="004423F8">
        <w:rPr>
          <w:rFonts w:ascii="Arial" w:hAnsi="Arial" w:cs="Arial"/>
          <w:sz w:val="19"/>
          <w:szCs w:val="19"/>
        </w:rPr>
        <w:t>562-985-5061</w:t>
      </w:r>
    </w:p>
    <w:p w14:paraId="1AEB6E79" w14:textId="77777777" w:rsidR="00FA0F32" w:rsidRPr="004423F8" w:rsidRDefault="00724AB2" w:rsidP="00FA0F32">
      <w:pPr>
        <w:spacing w:after="0" w:line="240" w:lineRule="auto"/>
        <w:ind w:firstLine="720"/>
        <w:jc w:val="center"/>
        <w:rPr>
          <w:rFonts w:ascii="Arial" w:hAnsi="Arial" w:cs="Arial"/>
          <w:sz w:val="19"/>
          <w:szCs w:val="19"/>
        </w:rPr>
      </w:pPr>
      <w:hyperlink r:id="rId6" w:history="1">
        <w:r w:rsidR="00FA0F32" w:rsidRPr="004423F8">
          <w:rPr>
            <w:rStyle w:val="Hyperlink"/>
            <w:rFonts w:ascii="Arial" w:hAnsi="Arial" w:cs="Arial"/>
            <w:sz w:val="19"/>
            <w:szCs w:val="19"/>
          </w:rPr>
          <w:t>seiji.steimetz@csulb.edu</w:t>
        </w:r>
      </w:hyperlink>
    </w:p>
    <w:p w14:paraId="54F9DFAA" w14:textId="77777777" w:rsidR="000729FB" w:rsidRPr="00503434" w:rsidRDefault="000729FB" w:rsidP="000729FB">
      <w:pPr>
        <w:spacing w:after="0" w:line="240" w:lineRule="auto"/>
        <w:rPr>
          <w:rFonts w:ascii="Arial" w:hAnsi="Arial" w:cs="Arial"/>
          <w:sz w:val="12"/>
          <w:szCs w:val="12"/>
        </w:rPr>
      </w:pPr>
      <w:r w:rsidRPr="00B177F9">
        <w:rPr>
          <w:rFonts w:ascii="Arial" w:hAnsi="Arial" w:cs="Arial"/>
          <w:sz w:val="20"/>
          <w:szCs w:val="20"/>
        </w:rPr>
        <w:t xml:space="preserve"> </w:t>
      </w:r>
    </w:p>
    <w:p w14:paraId="11065015" w14:textId="77777777" w:rsidR="000729FB" w:rsidRPr="004423F8" w:rsidRDefault="00D4098A" w:rsidP="004423F8">
      <w:pPr>
        <w:spacing w:after="0" w:line="240" w:lineRule="auto"/>
        <w:rPr>
          <w:rFonts w:ascii="Arial" w:eastAsia="Times New Roman" w:hAnsi="Arial" w:cs="Arial"/>
          <w:i/>
          <w:color w:val="000000"/>
          <w:sz w:val="17"/>
          <w:szCs w:val="17"/>
          <w:lang w:val="en"/>
        </w:rPr>
      </w:pPr>
      <w:r w:rsidRPr="004423F8">
        <w:rPr>
          <w:rFonts w:ascii="Arial" w:eastAsia="Times New Roman" w:hAnsi="Arial" w:cs="Arial"/>
          <w:i/>
          <w:color w:val="000000"/>
          <w:sz w:val="17"/>
          <w:szCs w:val="17"/>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B177F9" w:rsidRPr="004423F8">
        <w:rPr>
          <w:rFonts w:ascii="Arial" w:eastAsia="Times New Roman" w:hAnsi="Arial" w:cs="Arial"/>
          <w:i/>
          <w:color w:val="000000"/>
          <w:sz w:val="17"/>
          <w:szCs w:val="17"/>
          <w:lang w:val="en"/>
        </w:rPr>
        <w:t>.</w:t>
      </w:r>
    </w:p>
    <w:sectPr w:rsidR="000729FB" w:rsidRPr="004423F8" w:rsidSect="00FA0F3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7F94"/>
    <w:multiLevelType w:val="hybridMultilevel"/>
    <w:tmpl w:val="FE06B404"/>
    <w:lvl w:ilvl="0" w:tplc="2C7881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71022"/>
    <w:multiLevelType w:val="hybridMultilevel"/>
    <w:tmpl w:val="3F44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2547E"/>
    <w:multiLevelType w:val="hybridMultilevel"/>
    <w:tmpl w:val="5C7ED578"/>
    <w:lvl w:ilvl="0" w:tplc="2C7881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77C4F"/>
    <w:multiLevelType w:val="hybridMultilevel"/>
    <w:tmpl w:val="4DF2C094"/>
    <w:lvl w:ilvl="0" w:tplc="2C7881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9209A"/>
    <w:multiLevelType w:val="hybridMultilevel"/>
    <w:tmpl w:val="E752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FB"/>
    <w:rsid w:val="000433C1"/>
    <w:rsid w:val="000729FB"/>
    <w:rsid w:val="000F6AF0"/>
    <w:rsid w:val="00167021"/>
    <w:rsid w:val="00197464"/>
    <w:rsid w:val="00300B20"/>
    <w:rsid w:val="003813F5"/>
    <w:rsid w:val="004423F8"/>
    <w:rsid w:val="004C14FD"/>
    <w:rsid w:val="004D09C5"/>
    <w:rsid w:val="00503434"/>
    <w:rsid w:val="00525E46"/>
    <w:rsid w:val="0053287F"/>
    <w:rsid w:val="0071651A"/>
    <w:rsid w:val="00724AB2"/>
    <w:rsid w:val="007328D7"/>
    <w:rsid w:val="007C51AB"/>
    <w:rsid w:val="00850918"/>
    <w:rsid w:val="008A58A9"/>
    <w:rsid w:val="00B146E7"/>
    <w:rsid w:val="00B177F9"/>
    <w:rsid w:val="00C436AA"/>
    <w:rsid w:val="00D13314"/>
    <w:rsid w:val="00D4098A"/>
    <w:rsid w:val="00D81CD0"/>
    <w:rsid w:val="00DC0B73"/>
    <w:rsid w:val="00E96B1B"/>
    <w:rsid w:val="00ED0200"/>
    <w:rsid w:val="00FA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8385"/>
  <w15:docId w15:val="{EAEC2D1F-A822-47C0-B190-91FDF3E3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0F32"/>
    <w:rPr>
      <w:color w:val="0000FF" w:themeColor="hyperlink"/>
      <w:u w:val="single"/>
    </w:rPr>
  </w:style>
  <w:style w:type="paragraph" w:styleId="ListParagraph">
    <w:name w:val="List Paragraph"/>
    <w:basedOn w:val="Normal"/>
    <w:uiPriority w:val="34"/>
    <w:qFormat/>
    <w:rsid w:val="00FA0F32"/>
    <w:pPr>
      <w:ind w:left="720"/>
      <w:contextualSpacing/>
    </w:pPr>
  </w:style>
  <w:style w:type="paragraph" w:styleId="BalloonText">
    <w:name w:val="Balloon Text"/>
    <w:basedOn w:val="Normal"/>
    <w:link w:val="BalloonTextChar"/>
    <w:uiPriority w:val="99"/>
    <w:semiHidden/>
    <w:unhideWhenUsed/>
    <w:rsid w:val="00FA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iji.steimetz@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3B2CA-53CA-4C17-8101-389E36CD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Nicole Torres</cp:lastModifiedBy>
  <cp:revision>5</cp:revision>
  <dcterms:created xsi:type="dcterms:W3CDTF">2019-07-15T21:40:00Z</dcterms:created>
  <dcterms:modified xsi:type="dcterms:W3CDTF">2020-07-24T15:56:00Z</dcterms:modified>
</cp:coreProperties>
</file>